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ECFBAA" w14:textId="77777777" w:rsidR="008C3F1C" w:rsidRPr="005359E2" w:rsidRDefault="008C3F1C">
      <w:pPr>
        <w:pStyle w:val="OrgNameandDate"/>
        <w:rPr>
          <w:lang w:val="en-GB"/>
        </w:rPr>
      </w:pPr>
    </w:p>
    <w:p w14:paraId="177F7603" w14:textId="77777777" w:rsidR="008C3F1C" w:rsidRPr="005359E2" w:rsidRDefault="008C3F1C">
      <w:pPr>
        <w:pStyle w:val="OrgNameandDate"/>
        <w:rPr>
          <w:rFonts w:cs="Arial"/>
          <w:b/>
          <w:lang w:val="en-GB"/>
        </w:rPr>
      </w:pPr>
    </w:p>
    <w:p w14:paraId="0FDF0EFC" w14:textId="77777777" w:rsidR="008C3F1C" w:rsidRPr="005359E2" w:rsidRDefault="00B30778">
      <w:pPr>
        <w:pStyle w:val="OrgNameandDate"/>
        <w:jc w:val="right"/>
        <w:rPr>
          <w:lang w:val="en-GB"/>
        </w:rPr>
      </w:pPr>
      <w:r w:rsidRPr="005359E2">
        <w:rPr>
          <w:noProof/>
          <w:lang w:val="en-GB" w:eastAsia="en-GB"/>
        </w:rPr>
        <w:drawing>
          <wp:inline distT="0" distB="0" distL="0" distR="0" wp14:anchorId="2A0DF7D7" wp14:editId="74E9C66C">
            <wp:extent cx="1939925" cy="650875"/>
            <wp:effectExtent l="0" t="0" r="3175" b="0"/>
            <wp:docPr id="2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extLst>
                        <a:ext uri="{28A0092B-C50C-407E-A947-70E740481C1C}">
                          <a14:useLocalDpi xmlns:a14="http://schemas.microsoft.com/office/drawing/2010/main" val="0"/>
                        </a:ext>
                      </a:extLst>
                    </a:blip>
                    <a:srcRect l="7312" t="33398" r="22224" b="24631"/>
                    <a:stretch>
                      <a:fillRect/>
                    </a:stretch>
                  </pic:blipFill>
                  <pic:spPr bwMode="auto">
                    <a:xfrm>
                      <a:off x="0" y="0"/>
                      <a:ext cx="1939925" cy="650875"/>
                    </a:xfrm>
                    <a:prstGeom prst="rect">
                      <a:avLst/>
                    </a:prstGeom>
                    <a:noFill/>
                    <a:ln>
                      <a:noFill/>
                    </a:ln>
                  </pic:spPr>
                </pic:pic>
              </a:graphicData>
            </a:graphic>
          </wp:inline>
        </w:drawing>
      </w:r>
    </w:p>
    <w:p w14:paraId="7B4E8E5E" w14:textId="77777777" w:rsidR="008C3F1C" w:rsidRPr="005359E2" w:rsidRDefault="008C3F1C">
      <w:pPr>
        <w:pStyle w:val="OrgNameandDate"/>
        <w:jc w:val="right"/>
        <w:rPr>
          <w:lang w:val="en-GB"/>
        </w:rPr>
      </w:pPr>
    </w:p>
    <w:p w14:paraId="0FB8AE87" w14:textId="77777777" w:rsidR="008C3F1C" w:rsidRPr="005359E2" w:rsidRDefault="00B30778">
      <w:pPr>
        <w:pStyle w:val="Proposal"/>
        <w:rPr>
          <w:color w:val="auto"/>
          <w:lang w:val="en-GB"/>
        </w:rPr>
      </w:pPr>
      <w:r w:rsidRPr="005359E2">
        <w:rPr>
          <w:noProof/>
          <w:color w:val="auto"/>
          <w:lang w:val="en-GB" w:eastAsia="en-GB"/>
        </w:rPr>
        <w:drawing>
          <wp:anchor distT="0" distB="0" distL="114300" distR="114300" simplePos="0" relativeHeight="251657216" behindDoc="0" locked="0" layoutInCell="1" allowOverlap="1" wp14:anchorId="476E1CD6" wp14:editId="66552478">
            <wp:simplePos x="0" y="0"/>
            <wp:positionH relativeFrom="column">
              <wp:posOffset>-27305</wp:posOffset>
            </wp:positionH>
            <wp:positionV relativeFrom="page">
              <wp:posOffset>2428875</wp:posOffset>
            </wp:positionV>
            <wp:extent cx="713105" cy="770890"/>
            <wp:effectExtent l="0" t="0" r="0" b="0"/>
            <wp:wrapNone/>
            <wp:docPr id="116" name="Picture 2" descr="5 minute clock gr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5 minute clock gre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3105" cy="770890"/>
                    </a:xfrm>
                    <a:prstGeom prst="rect">
                      <a:avLst/>
                    </a:prstGeom>
                    <a:noFill/>
                    <a:ln>
                      <a:noFill/>
                    </a:ln>
                  </pic:spPr>
                </pic:pic>
              </a:graphicData>
            </a:graphic>
            <wp14:sizeRelH relativeFrom="page">
              <wp14:pctWidth>0</wp14:pctWidth>
            </wp14:sizeRelH>
            <wp14:sizeRelV relativeFrom="page">
              <wp14:pctHeight>0</wp14:pctHeight>
            </wp14:sizeRelV>
          </wp:anchor>
        </w:drawing>
      </w:r>
      <w:r w:rsidR="008C3F1C" w:rsidRPr="005359E2">
        <w:rPr>
          <w:color w:val="auto"/>
          <w:lang w:val="en-GB"/>
        </w:rPr>
        <w:t xml:space="preserve">      </w:t>
      </w:r>
      <w:r w:rsidR="008C3F1C" w:rsidRPr="005359E2">
        <w:rPr>
          <w:color w:val="auto"/>
          <w:lang w:val="en-GB"/>
        </w:rPr>
        <w:br/>
        <w:t>5 minute guide to:</w:t>
      </w:r>
    </w:p>
    <w:p w14:paraId="3B0C269E" w14:textId="77777777" w:rsidR="008C3F1C" w:rsidRPr="005359E2" w:rsidRDefault="008C3F1C">
      <w:pPr>
        <w:pStyle w:val="ProjectName"/>
        <w:rPr>
          <w:szCs w:val="44"/>
          <w:lang w:val="en-GB"/>
        </w:rPr>
      </w:pPr>
      <w:r w:rsidRPr="005359E2">
        <w:rPr>
          <w:szCs w:val="44"/>
          <w:lang w:val="en-GB"/>
        </w:rPr>
        <w:br/>
      </w:r>
      <w:r w:rsidR="00ED5F07" w:rsidRPr="005359E2">
        <w:rPr>
          <w:szCs w:val="44"/>
          <w:lang w:val="en-GB"/>
        </w:rPr>
        <w:t>The Community Trigger</w:t>
      </w:r>
      <w:r w:rsidRPr="005359E2">
        <w:rPr>
          <w:szCs w:val="44"/>
          <w:lang w:val="en-GB"/>
        </w:rPr>
        <w:t xml:space="preserve"> </w:t>
      </w:r>
    </w:p>
    <w:p w14:paraId="5C32505E" w14:textId="77777777" w:rsidR="008C3F1C" w:rsidRPr="005359E2" w:rsidRDefault="008C3F1C">
      <w:pPr>
        <w:pStyle w:val="ProjectName"/>
        <w:rPr>
          <w:szCs w:val="44"/>
          <w:lang w:val="en-GB"/>
        </w:rPr>
      </w:pPr>
    </w:p>
    <w:p w14:paraId="1141FF3E" w14:textId="77777777" w:rsidR="008C3F1C" w:rsidRPr="005359E2" w:rsidRDefault="008C3F1C">
      <w:pPr>
        <w:pStyle w:val="ProjectName"/>
        <w:rPr>
          <w:szCs w:val="44"/>
          <w:lang w:val="en-GB"/>
        </w:rPr>
      </w:pPr>
    </w:p>
    <w:p w14:paraId="2BE99FE0" w14:textId="77777777" w:rsidR="008C3F1C" w:rsidRPr="005359E2" w:rsidRDefault="008C3F1C">
      <w:pPr>
        <w:pStyle w:val="ProjectName"/>
        <w:rPr>
          <w:szCs w:val="44"/>
          <w:lang w:val="en-GB"/>
        </w:rPr>
      </w:pPr>
    </w:p>
    <w:p w14:paraId="3CA7309D" w14:textId="77777777" w:rsidR="008C3F1C" w:rsidRPr="005359E2" w:rsidRDefault="008C3F1C">
      <w:pPr>
        <w:pStyle w:val="ProjectName"/>
        <w:rPr>
          <w:lang w:val="en-GB"/>
        </w:rPr>
      </w:pPr>
    </w:p>
    <w:p w14:paraId="7500C183" w14:textId="77777777" w:rsidR="008C3F1C" w:rsidRPr="005359E2" w:rsidRDefault="008C3F1C">
      <w:pPr>
        <w:pStyle w:val="ProjectName"/>
        <w:rPr>
          <w:b/>
          <w:sz w:val="24"/>
          <w:szCs w:val="24"/>
          <w:lang w:val="en-GB"/>
        </w:rPr>
      </w:pPr>
      <w:r w:rsidRPr="005359E2">
        <w:rPr>
          <w:lang w:val="en-GB"/>
        </w:rPr>
        <w:t>_____________________________________</w:t>
      </w:r>
    </w:p>
    <w:p w14:paraId="390CAD8F" w14:textId="77777777" w:rsidR="008C3F1C" w:rsidRPr="005359E2" w:rsidRDefault="008C3F1C">
      <w:pPr>
        <w:pStyle w:val="ProjectName"/>
      </w:pPr>
      <w:r w:rsidRPr="005359E2">
        <w:t>Prepared by</w:t>
      </w:r>
    </w:p>
    <w:p w14:paraId="366B213D" w14:textId="77777777" w:rsidR="00A84CC8" w:rsidRPr="005359E2" w:rsidRDefault="00A84CC8" w:rsidP="00A84CC8">
      <w:r w:rsidRPr="005359E2">
        <w:t>Safer Neighbourhoods</w:t>
      </w:r>
    </w:p>
    <w:p w14:paraId="46E6F647" w14:textId="77777777" w:rsidR="00A84CC8" w:rsidRPr="005359E2" w:rsidRDefault="00A84CC8" w:rsidP="00A84CC8">
      <w:r w:rsidRPr="005359E2">
        <w:t>Church Square House</w:t>
      </w:r>
    </w:p>
    <w:p w14:paraId="2582E8D2" w14:textId="77777777" w:rsidR="00A84CC8" w:rsidRPr="005359E2" w:rsidRDefault="00A84CC8" w:rsidP="00A84CC8">
      <w:r w:rsidRPr="005359E2">
        <w:t>30-40 High Street</w:t>
      </w:r>
    </w:p>
    <w:p w14:paraId="2A2A90C4" w14:textId="77777777" w:rsidR="00A84CC8" w:rsidRPr="005359E2" w:rsidRDefault="00A84CC8" w:rsidP="00A84CC8">
      <w:r w:rsidRPr="005359E2">
        <w:t>Scunthorpe</w:t>
      </w:r>
    </w:p>
    <w:p w14:paraId="3E0065D4" w14:textId="77777777" w:rsidR="00A84CC8" w:rsidRPr="005359E2" w:rsidRDefault="00A84CC8" w:rsidP="00A84CC8">
      <w:r w:rsidRPr="005359E2">
        <w:t>DN15 6NL</w:t>
      </w:r>
    </w:p>
    <w:p w14:paraId="304F3974" w14:textId="77777777" w:rsidR="008C3F1C" w:rsidRPr="005359E2" w:rsidRDefault="00A84CC8" w:rsidP="00A84CC8">
      <w:pPr>
        <w:rPr>
          <w:lang w:val="fr-FR"/>
        </w:rPr>
      </w:pPr>
      <w:r w:rsidRPr="005359E2">
        <w:rPr>
          <w:lang w:val="fr-FR"/>
        </w:rPr>
        <w:t>Tel:</w:t>
      </w:r>
      <w:r w:rsidRPr="005359E2">
        <w:rPr>
          <w:lang w:val="fr-FR"/>
        </w:rPr>
        <w:tab/>
        <w:t>01724-297430</w:t>
      </w:r>
    </w:p>
    <w:p w14:paraId="6A5BDCE6" w14:textId="77777777" w:rsidR="008C3F1C" w:rsidRPr="005359E2" w:rsidRDefault="008C3F1C">
      <w:pPr>
        <w:tabs>
          <w:tab w:val="left" w:pos="720"/>
          <w:tab w:val="left" w:pos="1440"/>
          <w:tab w:val="left" w:pos="2160"/>
          <w:tab w:val="left" w:pos="2880"/>
          <w:tab w:val="left" w:pos="3600"/>
          <w:tab w:val="center" w:pos="4513"/>
        </w:tabs>
        <w:rPr>
          <w:lang w:val="fr-FR"/>
        </w:rPr>
        <w:sectPr w:rsidR="008C3F1C" w:rsidRPr="005359E2">
          <w:headerReference w:type="even" r:id="rId10"/>
          <w:headerReference w:type="default" r:id="rId11"/>
          <w:footerReference w:type="even" r:id="rId12"/>
          <w:footerReference w:type="default" r:id="rId13"/>
          <w:headerReference w:type="first" r:id="rId14"/>
          <w:footerReference w:type="first" r:id="rId15"/>
          <w:pgSz w:w="11906" w:h="16838"/>
          <w:pgMar w:top="1440" w:right="1800" w:bottom="1440" w:left="1800" w:header="708" w:footer="708" w:gutter="0"/>
          <w:cols w:space="708"/>
          <w:docGrid w:linePitch="360"/>
        </w:sectPr>
      </w:pPr>
      <w:r w:rsidRPr="005359E2">
        <w:rPr>
          <w:lang w:val="fr-FR"/>
        </w:rPr>
        <w:t>Email:</w:t>
      </w:r>
      <w:r w:rsidRPr="005359E2">
        <w:rPr>
          <w:lang w:val="fr-FR"/>
        </w:rPr>
        <w:tab/>
        <w:t>saferneighbourhoods@northlincs.gov.uk</w:t>
      </w:r>
      <w:r w:rsidRPr="005359E2">
        <w:rPr>
          <w:lang w:val="fr-FR"/>
        </w:rPr>
        <w:tab/>
      </w:r>
    </w:p>
    <w:p w14:paraId="61364183" w14:textId="77777777" w:rsidR="008C3F1C" w:rsidRPr="005359E2" w:rsidRDefault="008C3F1C" w:rsidP="00EA4517">
      <w:pPr>
        <w:pStyle w:val="Heading1"/>
      </w:pPr>
      <w:r w:rsidRPr="005359E2">
        <w:lastRenderedPageBreak/>
        <w:t>1.</w:t>
      </w:r>
      <w:r w:rsidRPr="005359E2">
        <w:tab/>
        <w:t>Introduction</w:t>
      </w:r>
    </w:p>
    <w:p w14:paraId="797C363F" w14:textId="77777777" w:rsidR="008C3F1C" w:rsidRPr="005359E2" w:rsidRDefault="008C3F1C">
      <w:pPr>
        <w:rPr>
          <w:sz w:val="22"/>
          <w:szCs w:val="22"/>
        </w:rPr>
      </w:pPr>
    </w:p>
    <w:p w14:paraId="1F47575D" w14:textId="1C90C29F" w:rsidR="006C6FAC" w:rsidRPr="005359E2" w:rsidRDefault="008C3F1C" w:rsidP="00EA4517">
      <w:pPr>
        <w:spacing w:after="150"/>
        <w:jc w:val="both"/>
        <w:rPr>
          <w:rFonts w:ascii="Helvetica" w:hAnsi="Helvetica" w:cs="Helvetica"/>
          <w:sz w:val="21"/>
          <w:szCs w:val="21"/>
          <w:lang w:eastAsia="en-GB"/>
        </w:rPr>
      </w:pPr>
      <w:r w:rsidRPr="005359E2">
        <w:rPr>
          <w:rFonts w:ascii="Helvetica" w:hAnsi="Helvetica" w:cs="Helvetica"/>
          <w:sz w:val="21"/>
          <w:szCs w:val="21"/>
        </w:rPr>
        <w:t>This ‘5 Minute Guide’ ai</w:t>
      </w:r>
      <w:r w:rsidR="006D668B" w:rsidRPr="005359E2">
        <w:rPr>
          <w:rFonts w:ascii="Helvetica" w:hAnsi="Helvetica" w:cs="Helvetica"/>
          <w:sz w:val="21"/>
          <w:szCs w:val="21"/>
        </w:rPr>
        <w:t xml:space="preserve">ms to provide a brief guide </w:t>
      </w:r>
      <w:r w:rsidR="00EA4517">
        <w:rPr>
          <w:rFonts w:ascii="Helvetica" w:hAnsi="Helvetica" w:cs="Helvetica"/>
          <w:sz w:val="21"/>
          <w:szCs w:val="21"/>
        </w:rPr>
        <w:t xml:space="preserve">on what </w:t>
      </w:r>
      <w:r w:rsidR="006C6FAC" w:rsidRPr="005359E2">
        <w:rPr>
          <w:rFonts w:ascii="Helvetica" w:hAnsi="Helvetica" w:cs="Helvetica"/>
          <w:sz w:val="21"/>
          <w:szCs w:val="21"/>
        </w:rPr>
        <w:t xml:space="preserve">he Community Trigger </w:t>
      </w:r>
      <w:r w:rsidR="00EA4517">
        <w:rPr>
          <w:rFonts w:ascii="Helvetica" w:hAnsi="Helvetica" w:cs="Helvetica"/>
          <w:sz w:val="21"/>
          <w:szCs w:val="21"/>
        </w:rPr>
        <w:t xml:space="preserve">is, when it can be used </w:t>
      </w:r>
      <w:r w:rsidR="006C6FAC" w:rsidRPr="005359E2">
        <w:rPr>
          <w:rFonts w:ascii="Helvetica" w:hAnsi="Helvetica" w:cs="Helvetica"/>
          <w:sz w:val="21"/>
          <w:szCs w:val="21"/>
        </w:rPr>
        <w:t>and the process</w:t>
      </w:r>
      <w:r w:rsidR="00EA4517">
        <w:rPr>
          <w:rFonts w:ascii="Helvetica" w:hAnsi="Helvetica" w:cs="Helvetica"/>
          <w:sz w:val="21"/>
          <w:szCs w:val="21"/>
        </w:rPr>
        <w:t xml:space="preserve"> for doing so.</w:t>
      </w:r>
    </w:p>
    <w:p w14:paraId="0EEF5F9B" w14:textId="77777777" w:rsidR="008C3F1C" w:rsidRPr="005359E2" w:rsidRDefault="008C3F1C">
      <w:pPr>
        <w:rPr>
          <w:sz w:val="22"/>
          <w:szCs w:val="22"/>
        </w:rPr>
      </w:pPr>
    </w:p>
    <w:p w14:paraId="10338877" w14:textId="5EA5F764" w:rsidR="008C3F1C" w:rsidRPr="005359E2" w:rsidRDefault="006D668B" w:rsidP="00EA4517">
      <w:pPr>
        <w:pStyle w:val="Heading1"/>
      </w:pPr>
      <w:r w:rsidRPr="005359E2">
        <w:t>2.</w:t>
      </w:r>
      <w:r w:rsidRPr="005359E2">
        <w:tab/>
      </w:r>
      <w:r w:rsidR="00EA4517">
        <w:t>What is a Community Trigger?</w:t>
      </w:r>
      <w:r w:rsidR="008C3F1C" w:rsidRPr="005359E2">
        <w:t xml:space="preserve"> </w:t>
      </w:r>
    </w:p>
    <w:p w14:paraId="2406F7D4" w14:textId="77777777" w:rsidR="008C3F1C" w:rsidRPr="005359E2" w:rsidRDefault="008C3F1C">
      <w:pPr>
        <w:rPr>
          <w:sz w:val="22"/>
          <w:szCs w:val="22"/>
        </w:rPr>
      </w:pPr>
    </w:p>
    <w:p w14:paraId="3A5E3524" w14:textId="77777777" w:rsidR="006C6FAC" w:rsidRPr="005359E2" w:rsidRDefault="006C6FAC" w:rsidP="006C6FAC">
      <w:pPr>
        <w:spacing w:after="150"/>
        <w:jc w:val="both"/>
        <w:rPr>
          <w:rFonts w:ascii="Helvetica" w:hAnsi="Helvetica" w:cs="Helvetica"/>
          <w:sz w:val="21"/>
          <w:szCs w:val="21"/>
          <w:lang w:eastAsia="en-GB"/>
        </w:rPr>
      </w:pPr>
      <w:r w:rsidRPr="005359E2">
        <w:rPr>
          <w:rFonts w:ascii="Helvetica" w:hAnsi="Helvetica" w:cs="Helvetica"/>
          <w:sz w:val="21"/>
          <w:szCs w:val="21"/>
          <w:lang w:eastAsia="en-GB"/>
        </w:rPr>
        <w:t>The Community Trigger gives victims and communities who are suffering from anti-social behaviour the right to ask that their case be reviewed if they feel that their complaint has not had an adequate response. </w:t>
      </w:r>
    </w:p>
    <w:p w14:paraId="4B29779A" w14:textId="77777777" w:rsidR="006C6FAC" w:rsidRPr="005359E2" w:rsidRDefault="006C6FAC" w:rsidP="006C6FAC">
      <w:pPr>
        <w:spacing w:after="150"/>
        <w:jc w:val="both"/>
        <w:rPr>
          <w:rFonts w:ascii="Helvetica" w:hAnsi="Helvetica" w:cs="Helvetica"/>
          <w:sz w:val="21"/>
          <w:szCs w:val="21"/>
          <w:lang w:eastAsia="en-GB"/>
        </w:rPr>
      </w:pPr>
      <w:r w:rsidRPr="005359E2">
        <w:rPr>
          <w:rFonts w:ascii="Helvetica" w:hAnsi="Helvetica" w:cs="Helvetica"/>
          <w:sz w:val="21"/>
          <w:szCs w:val="21"/>
          <w:lang w:eastAsia="en-GB"/>
        </w:rPr>
        <w:t>It is designed to make sure those agencies within the Community Safety Partnership work together to try to resolve anti-social behaviour within its locality. </w:t>
      </w:r>
    </w:p>
    <w:p w14:paraId="10DE1A67" w14:textId="50C76727" w:rsidR="006C6FAC" w:rsidRDefault="006C6FAC" w:rsidP="006C6FAC">
      <w:pPr>
        <w:spacing w:after="150"/>
        <w:jc w:val="both"/>
        <w:rPr>
          <w:rFonts w:ascii="Helvetica" w:hAnsi="Helvetica" w:cs="Helvetica"/>
          <w:sz w:val="21"/>
          <w:szCs w:val="21"/>
          <w:lang w:eastAsia="en-GB"/>
        </w:rPr>
      </w:pPr>
      <w:r w:rsidRPr="005359E2">
        <w:rPr>
          <w:rFonts w:ascii="Helvetica" w:hAnsi="Helvetica" w:cs="Helvetica"/>
          <w:sz w:val="21"/>
          <w:szCs w:val="21"/>
          <w:lang w:eastAsia="en-GB"/>
        </w:rPr>
        <w:t>The Community Trigger will not replace any individual agencies complaints procedure, so you can still complain via the council’s corporate complaints procedure or to the Independent Police Complaints Commission if you wish to do so.</w:t>
      </w:r>
    </w:p>
    <w:p w14:paraId="0CCD24F4" w14:textId="7671051B" w:rsidR="00EA4517" w:rsidRPr="00EA4517" w:rsidRDefault="00EA4517" w:rsidP="006C6FAC">
      <w:pPr>
        <w:spacing w:after="150"/>
        <w:jc w:val="both"/>
        <w:rPr>
          <w:rFonts w:ascii="Helvetica" w:hAnsi="Helvetica" w:cs="Helvetica"/>
          <w:sz w:val="21"/>
          <w:szCs w:val="21"/>
          <w:lang w:eastAsia="en-GB"/>
        </w:rPr>
      </w:pPr>
      <w:r w:rsidRPr="00EA4517">
        <w:rPr>
          <w:rFonts w:ascii="Helvetica" w:hAnsi="Helvetica" w:cs="Helvetica"/>
          <w:sz w:val="21"/>
          <w:szCs w:val="21"/>
        </w:rPr>
        <w:t>The Community Trigger is for pre-existing anti-social behaviour (ASB) cases that have been reported to agencies at least three times in the previous six months and not for the general reporting of ASB incidents.</w:t>
      </w:r>
    </w:p>
    <w:p w14:paraId="33A79186" w14:textId="77777777" w:rsidR="00917B2F" w:rsidRPr="005359E2" w:rsidRDefault="00917B2F"/>
    <w:p w14:paraId="3E868CAF" w14:textId="77777777" w:rsidR="008C3F1C" w:rsidRPr="005359E2" w:rsidRDefault="008C3F1C" w:rsidP="00EA4517">
      <w:pPr>
        <w:pStyle w:val="Heading1"/>
      </w:pPr>
      <w:r w:rsidRPr="005359E2">
        <w:t>3.</w:t>
      </w:r>
      <w:r w:rsidRPr="005359E2">
        <w:tab/>
      </w:r>
      <w:r w:rsidR="00957CD9" w:rsidRPr="005359E2">
        <w:t>When can the Community Trigger be used?</w:t>
      </w:r>
    </w:p>
    <w:p w14:paraId="4ACFE898" w14:textId="77777777" w:rsidR="00957CD9" w:rsidRPr="005359E2" w:rsidRDefault="00957CD9" w:rsidP="00957CD9"/>
    <w:p w14:paraId="251AF2F3" w14:textId="77777777" w:rsidR="00957CD9" w:rsidRPr="005359E2" w:rsidRDefault="00957CD9" w:rsidP="00957CD9">
      <w:pPr>
        <w:spacing w:after="150"/>
        <w:jc w:val="both"/>
        <w:rPr>
          <w:rFonts w:ascii="Helvetica" w:hAnsi="Helvetica" w:cs="Helvetica"/>
          <w:sz w:val="21"/>
          <w:szCs w:val="21"/>
          <w:lang w:eastAsia="en-GB"/>
        </w:rPr>
      </w:pPr>
      <w:r w:rsidRPr="005359E2">
        <w:rPr>
          <w:rFonts w:ascii="Helvetica" w:hAnsi="Helvetica" w:cs="Helvetica"/>
          <w:sz w:val="21"/>
          <w:szCs w:val="21"/>
          <w:lang w:eastAsia="en-GB"/>
        </w:rPr>
        <w:t>The Community Trigger can be used to review a case if:</w:t>
      </w:r>
    </w:p>
    <w:p w14:paraId="15E7250E" w14:textId="77777777" w:rsidR="00957CD9" w:rsidRPr="005359E2" w:rsidRDefault="00957CD9" w:rsidP="00957CD9">
      <w:pPr>
        <w:numPr>
          <w:ilvl w:val="0"/>
          <w:numId w:val="24"/>
        </w:numPr>
        <w:spacing w:before="100" w:beforeAutospacing="1" w:after="100" w:afterAutospacing="1"/>
        <w:ind w:left="270"/>
        <w:jc w:val="both"/>
        <w:rPr>
          <w:rFonts w:ascii="Helvetica" w:hAnsi="Helvetica" w:cs="Helvetica"/>
          <w:sz w:val="21"/>
          <w:szCs w:val="21"/>
          <w:lang w:eastAsia="en-GB"/>
        </w:rPr>
      </w:pPr>
      <w:r w:rsidRPr="005359E2">
        <w:rPr>
          <w:rFonts w:ascii="Helvetica" w:hAnsi="Helvetica" w:cs="Helvetica"/>
          <w:sz w:val="21"/>
          <w:szCs w:val="21"/>
          <w:lang w:eastAsia="en-GB"/>
        </w:rPr>
        <w:t>You (as an individual) have complained about three separate incidents of anti-social behaviour in the last six months to Humberside Police, North Lincolnshire Council or a Registered Social Landlord</w:t>
      </w:r>
    </w:p>
    <w:p w14:paraId="5F853638" w14:textId="77777777" w:rsidR="00957CD9" w:rsidRPr="005359E2" w:rsidRDefault="00957CD9" w:rsidP="00957CD9">
      <w:pPr>
        <w:spacing w:after="150"/>
        <w:jc w:val="both"/>
        <w:rPr>
          <w:rFonts w:ascii="Helvetica" w:hAnsi="Helvetica" w:cs="Helvetica"/>
          <w:sz w:val="21"/>
          <w:szCs w:val="21"/>
          <w:lang w:eastAsia="en-GB"/>
        </w:rPr>
      </w:pPr>
      <w:r w:rsidRPr="005359E2">
        <w:rPr>
          <w:rFonts w:ascii="Helvetica" w:hAnsi="Helvetica" w:cs="Helvetica"/>
          <w:sz w:val="21"/>
          <w:szCs w:val="21"/>
          <w:lang w:eastAsia="en-GB"/>
        </w:rPr>
        <w:t>or</w:t>
      </w:r>
    </w:p>
    <w:p w14:paraId="147DDBA9" w14:textId="77777777" w:rsidR="00957CD9" w:rsidRPr="005359E2" w:rsidRDefault="00957CD9" w:rsidP="005359E2">
      <w:pPr>
        <w:numPr>
          <w:ilvl w:val="0"/>
          <w:numId w:val="25"/>
        </w:numPr>
        <w:spacing w:before="100" w:beforeAutospacing="1" w:after="100" w:afterAutospacing="1"/>
        <w:ind w:left="270"/>
        <w:jc w:val="both"/>
        <w:rPr>
          <w:rFonts w:ascii="Helvetica" w:hAnsi="Helvetica" w:cs="Helvetica"/>
          <w:sz w:val="21"/>
          <w:szCs w:val="21"/>
          <w:lang w:eastAsia="en-GB"/>
        </w:rPr>
      </w:pPr>
      <w:r w:rsidRPr="005359E2">
        <w:rPr>
          <w:rFonts w:ascii="Helvetica" w:hAnsi="Helvetica" w:cs="Helvetica"/>
          <w:sz w:val="21"/>
          <w:szCs w:val="21"/>
          <w:lang w:eastAsia="en-GB"/>
        </w:rPr>
        <w:t>If five individuals in the local community have complained separately about similar anti-social behaviour incidents in the last six months to Humberside Police, North Lincolnshire Council or a Registered Social Landlord.</w:t>
      </w:r>
    </w:p>
    <w:p w14:paraId="3B60A9A7" w14:textId="77777777" w:rsidR="00957CD9" w:rsidRPr="005359E2" w:rsidRDefault="00957CD9" w:rsidP="00957CD9">
      <w:pPr>
        <w:spacing w:after="150"/>
        <w:jc w:val="both"/>
        <w:rPr>
          <w:rFonts w:ascii="Helvetica" w:hAnsi="Helvetica" w:cs="Helvetica"/>
          <w:sz w:val="21"/>
          <w:szCs w:val="21"/>
          <w:lang w:eastAsia="en-GB"/>
        </w:rPr>
      </w:pPr>
      <w:r w:rsidRPr="005359E2">
        <w:rPr>
          <w:rFonts w:ascii="Helvetica" w:hAnsi="Helvetica" w:cs="Helvetica"/>
          <w:sz w:val="21"/>
          <w:szCs w:val="21"/>
          <w:lang w:eastAsia="en-GB"/>
        </w:rPr>
        <w:t>The persistence of the anti-social behaviour, the harm or potential harm caused or whether it is hate motivated will be taken into consideration when looking at whether or not the case has reached the above criteria. </w:t>
      </w:r>
    </w:p>
    <w:p w14:paraId="06593B8C" w14:textId="77777777" w:rsidR="00957CD9" w:rsidRPr="005359E2" w:rsidRDefault="00957CD9" w:rsidP="00957CD9"/>
    <w:p w14:paraId="284E0F1A" w14:textId="77777777" w:rsidR="00957CD9" w:rsidRPr="005359E2" w:rsidRDefault="00957CD9" w:rsidP="00EA4517">
      <w:pPr>
        <w:pStyle w:val="Heading1"/>
      </w:pPr>
      <w:r w:rsidRPr="005359E2">
        <w:t>4. Who can use the Community Trigger</w:t>
      </w:r>
    </w:p>
    <w:p w14:paraId="55A6167C" w14:textId="77777777" w:rsidR="00957CD9" w:rsidRPr="005359E2" w:rsidRDefault="00957CD9" w:rsidP="00957CD9"/>
    <w:p w14:paraId="5FB97C2B" w14:textId="77777777" w:rsidR="00957CD9" w:rsidRPr="005359E2" w:rsidRDefault="00957CD9" w:rsidP="00957CD9">
      <w:pPr>
        <w:spacing w:after="150"/>
        <w:jc w:val="both"/>
        <w:rPr>
          <w:rFonts w:ascii="Helvetica" w:hAnsi="Helvetica" w:cs="Helvetica"/>
          <w:sz w:val="21"/>
          <w:szCs w:val="21"/>
          <w:lang w:eastAsia="en-GB"/>
        </w:rPr>
      </w:pPr>
      <w:r w:rsidRPr="005359E2">
        <w:rPr>
          <w:rFonts w:ascii="Helvetica" w:hAnsi="Helvetica" w:cs="Helvetica"/>
          <w:sz w:val="21"/>
          <w:szCs w:val="21"/>
          <w:lang w:eastAsia="en-GB"/>
        </w:rPr>
        <w:t>A victim of anti-social behaviour or someone acting on behalf of the victim can activate the trigger. This can be a member of the victim’s family, a carer, Member of Parliament or a local Councillor. The victim can be an individual, a business or a community group.</w:t>
      </w:r>
    </w:p>
    <w:p w14:paraId="69DD77C1" w14:textId="77777777" w:rsidR="00957CD9" w:rsidRPr="005359E2" w:rsidRDefault="00957CD9" w:rsidP="00957CD9"/>
    <w:p w14:paraId="704803CC" w14:textId="77777777" w:rsidR="00957CD9" w:rsidRPr="005359E2" w:rsidRDefault="00957CD9" w:rsidP="00EA4517">
      <w:pPr>
        <w:pStyle w:val="Heading1"/>
      </w:pPr>
      <w:r w:rsidRPr="005359E2">
        <w:t>5. To activate the Community Trigger</w:t>
      </w:r>
    </w:p>
    <w:p w14:paraId="15C69D67" w14:textId="77777777" w:rsidR="00957CD9" w:rsidRPr="005359E2" w:rsidRDefault="00957CD9" w:rsidP="00957CD9"/>
    <w:p w14:paraId="7F91284B" w14:textId="6E912F43" w:rsidR="00957CD9" w:rsidRPr="005359E2" w:rsidRDefault="00957CD9" w:rsidP="00957CD9">
      <w:pPr>
        <w:spacing w:after="150"/>
        <w:jc w:val="both"/>
        <w:rPr>
          <w:rFonts w:ascii="Helvetica" w:hAnsi="Helvetica" w:cs="Helvetica"/>
          <w:sz w:val="21"/>
          <w:szCs w:val="21"/>
          <w:lang w:eastAsia="en-GB"/>
        </w:rPr>
      </w:pPr>
      <w:r w:rsidRPr="005359E2">
        <w:rPr>
          <w:rFonts w:ascii="Helvetica" w:hAnsi="Helvetica" w:cs="Helvetica"/>
          <w:sz w:val="21"/>
          <w:szCs w:val="21"/>
          <w:lang w:eastAsia="en-GB"/>
        </w:rPr>
        <w:t xml:space="preserve">If you believe that your complaint of anti-social behaviour has not be adequately dealt with you can </w:t>
      </w:r>
      <w:r w:rsidR="00BA6DFD">
        <w:rPr>
          <w:rFonts w:ascii="Helvetica" w:hAnsi="Helvetica" w:cs="Helvetica"/>
          <w:sz w:val="21"/>
          <w:szCs w:val="21"/>
          <w:lang w:eastAsia="en-GB"/>
        </w:rPr>
        <w:t xml:space="preserve">activate the trigger by </w:t>
      </w:r>
      <w:r w:rsidRPr="005359E2">
        <w:rPr>
          <w:rFonts w:ascii="Helvetica" w:hAnsi="Helvetica" w:cs="Helvetica"/>
          <w:sz w:val="21"/>
          <w:szCs w:val="21"/>
          <w:lang w:eastAsia="en-GB"/>
        </w:rPr>
        <w:t>either: </w:t>
      </w:r>
    </w:p>
    <w:p w14:paraId="7EC3C811" w14:textId="77777777" w:rsidR="00957CD9" w:rsidRPr="005359E2" w:rsidRDefault="00957CD9" w:rsidP="00957CD9">
      <w:pPr>
        <w:numPr>
          <w:ilvl w:val="0"/>
          <w:numId w:val="26"/>
        </w:numPr>
        <w:spacing w:before="100" w:beforeAutospacing="1" w:after="100" w:afterAutospacing="1"/>
        <w:ind w:left="270"/>
        <w:jc w:val="both"/>
        <w:rPr>
          <w:rFonts w:ascii="Helvetica" w:hAnsi="Helvetica" w:cs="Helvetica"/>
          <w:sz w:val="21"/>
          <w:szCs w:val="21"/>
          <w:lang w:eastAsia="en-GB"/>
        </w:rPr>
      </w:pPr>
      <w:r w:rsidRPr="005359E2">
        <w:rPr>
          <w:rFonts w:ascii="Helvetica" w:hAnsi="Helvetica" w:cs="Helvetica"/>
          <w:sz w:val="21"/>
          <w:szCs w:val="21"/>
          <w:lang w:eastAsia="en-GB"/>
        </w:rPr>
        <w:t xml:space="preserve">E-mail: </w:t>
      </w:r>
      <w:hyperlink r:id="rId16" w:history="1">
        <w:r w:rsidRPr="005359E2">
          <w:rPr>
            <w:rFonts w:ascii="Helvetica" w:hAnsi="Helvetica" w:cs="Helvetica"/>
            <w:sz w:val="21"/>
            <w:szCs w:val="21"/>
            <w:lang w:eastAsia="en-GB"/>
          </w:rPr>
          <w:t>saferneighbourhoods@northlincs.gov.uk</w:t>
        </w:r>
      </w:hyperlink>
    </w:p>
    <w:p w14:paraId="37DF3A13" w14:textId="77777777" w:rsidR="00957CD9" w:rsidRPr="005359E2" w:rsidRDefault="00957CD9" w:rsidP="00957CD9">
      <w:pPr>
        <w:numPr>
          <w:ilvl w:val="0"/>
          <w:numId w:val="26"/>
        </w:numPr>
        <w:spacing w:before="100" w:beforeAutospacing="1" w:after="100" w:afterAutospacing="1"/>
        <w:ind w:left="270"/>
        <w:jc w:val="both"/>
        <w:rPr>
          <w:rFonts w:ascii="Helvetica" w:hAnsi="Helvetica" w:cs="Helvetica"/>
          <w:sz w:val="21"/>
          <w:szCs w:val="21"/>
          <w:lang w:eastAsia="en-GB"/>
        </w:rPr>
      </w:pPr>
      <w:r w:rsidRPr="005359E2">
        <w:rPr>
          <w:rFonts w:ascii="Helvetica" w:hAnsi="Helvetica" w:cs="Helvetica"/>
          <w:sz w:val="21"/>
          <w:szCs w:val="21"/>
          <w:lang w:eastAsia="en-GB"/>
        </w:rPr>
        <w:lastRenderedPageBreak/>
        <w:t xml:space="preserve">Fill in the Community Trigger form online on North Lincolnshire Councils website - click </w:t>
      </w:r>
      <w:hyperlink r:id="rId17" w:history="1">
        <w:r w:rsidRPr="005359E2">
          <w:rPr>
            <w:rFonts w:ascii="Helvetica" w:hAnsi="Helvetica" w:cs="Helvetica"/>
            <w:sz w:val="21"/>
            <w:szCs w:val="21"/>
            <w:lang w:eastAsia="en-GB"/>
          </w:rPr>
          <w:t>https://www.northlincs.gov.uk/community-advice-and-support/community-trigger/</w:t>
        </w:r>
      </w:hyperlink>
      <w:r w:rsidRPr="005359E2">
        <w:rPr>
          <w:rFonts w:ascii="Helvetica" w:hAnsi="Helvetica" w:cs="Helvetica"/>
          <w:sz w:val="21"/>
          <w:szCs w:val="21"/>
          <w:lang w:eastAsia="en-GB"/>
        </w:rPr>
        <w:t>  to link to that page</w:t>
      </w:r>
    </w:p>
    <w:p w14:paraId="09C3B529" w14:textId="77777777" w:rsidR="00957CD9" w:rsidRPr="005359E2" w:rsidRDefault="00957CD9" w:rsidP="00957CD9">
      <w:pPr>
        <w:numPr>
          <w:ilvl w:val="0"/>
          <w:numId w:val="26"/>
        </w:numPr>
        <w:spacing w:before="100" w:beforeAutospacing="1" w:after="100" w:afterAutospacing="1"/>
        <w:ind w:left="270"/>
        <w:jc w:val="both"/>
        <w:rPr>
          <w:rFonts w:ascii="Helvetica" w:hAnsi="Helvetica" w:cs="Helvetica"/>
          <w:sz w:val="21"/>
          <w:szCs w:val="21"/>
          <w:lang w:eastAsia="en-GB"/>
        </w:rPr>
      </w:pPr>
      <w:r w:rsidRPr="005359E2">
        <w:rPr>
          <w:rFonts w:ascii="Helvetica" w:hAnsi="Helvetica" w:cs="Helvetica"/>
          <w:sz w:val="21"/>
          <w:szCs w:val="21"/>
          <w:lang w:eastAsia="en-GB"/>
        </w:rPr>
        <w:t>Telephone: 01724 297000 (North Lincolnshire Council Customer Service Centre)</w:t>
      </w:r>
    </w:p>
    <w:p w14:paraId="34099999" w14:textId="77777777" w:rsidR="00957CD9" w:rsidRPr="005359E2" w:rsidRDefault="00957CD9" w:rsidP="00957CD9">
      <w:pPr>
        <w:numPr>
          <w:ilvl w:val="0"/>
          <w:numId w:val="26"/>
        </w:numPr>
        <w:spacing w:before="100" w:beforeAutospacing="1" w:after="100" w:afterAutospacing="1"/>
        <w:ind w:left="270"/>
        <w:jc w:val="both"/>
        <w:rPr>
          <w:rFonts w:ascii="Helvetica" w:hAnsi="Helvetica" w:cs="Helvetica"/>
          <w:sz w:val="21"/>
          <w:szCs w:val="21"/>
          <w:lang w:eastAsia="en-GB"/>
        </w:rPr>
      </w:pPr>
      <w:r w:rsidRPr="005359E2">
        <w:rPr>
          <w:rFonts w:ascii="Helvetica" w:hAnsi="Helvetica" w:cs="Helvetica"/>
          <w:sz w:val="21"/>
          <w:szCs w:val="21"/>
          <w:lang w:eastAsia="en-GB"/>
        </w:rPr>
        <w:t>Write a letter to:</w:t>
      </w:r>
    </w:p>
    <w:p w14:paraId="6F5642CB" w14:textId="77777777" w:rsidR="00957CD9" w:rsidRPr="005359E2" w:rsidRDefault="00957CD9" w:rsidP="005359E2">
      <w:pPr>
        <w:jc w:val="both"/>
        <w:rPr>
          <w:rFonts w:ascii="Helvetica" w:hAnsi="Helvetica" w:cs="Helvetica"/>
          <w:sz w:val="21"/>
          <w:szCs w:val="21"/>
          <w:lang w:eastAsia="en-GB"/>
        </w:rPr>
      </w:pPr>
      <w:r w:rsidRPr="005359E2">
        <w:rPr>
          <w:rFonts w:ascii="Helvetica" w:hAnsi="Helvetica" w:cs="Helvetica"/>
          <w:sz w:val="21"/>
          <w:szCs w:val="21"/>
          <w:lang w:eastAsia="en-GB"/>
        </w:rPr>
        <w:t>Safer Neighbourhoods</w:t>
      </w:r>
    </w:p>
    <w:p w14:paraId="5B4D5922" w14:textId="77777777" w:rsidR="00957CD9" w:rsidRPr="005359E2" w:rsidRDefault="00957CD9" w:rsidP="005359E2">
      <w:pPr>
        <w:jc w:val="both"/>
        <w:rPr>
          <w:rFonts w:ascii="Helvetica" w:hAnsi="Helvetica" w:cs="Helvetica"/>
          <w:sz w:val="21"/>
          <w:szCs w:val="21"/>
          <w:lang w:eastAsia="en-GB"/>
        </w:rPr>
      </w:pPr>
      <w:r w:rsidRPr="005359E2">
        <w:rPr>
          <w:rFonts w:ascii="Helvetica" w:hAnsi="Helvetica" w:cs="Helvetica"/>
          <w:sz w:val="21"/>
          <w:szCs w:val="21"/>
          <w:lang w:eastAsia="en-GB"/>
        </w:rPr>
        <w:t>Church Square House</w:t>
      </w:r>
    </w:p>
    <w:p w14:paraId="41616310" w14:textId="77777777" w:rsidR="00957CD9" w:rsidRPr="005359E2" w:rsidRDefault="00957CD9" w:rsidP="005359E2">
      <w:pPr>
        <w:jc w:val="both"/>
        <w:rPr>
          <w:rFonts w:ascii="Helvetica" w:hAnsi="Helvetica" w:cs="Helvetica"/>
          <w:sz w:val="21"/>
          <w:szCs w:val="21"/>
          <w:lang w:eastAsia="en-GB"/>
        </w:rPr>
      </w:pPr>
      <w:r w:rsidRPr="005359E2">
        <w:rPr>
          <w:rFonts w:ascii="Helvetica" w:hAnsi="Helvetica" w:cs="Helvetica"/>
          <w:sz w:val="21"/>
          <w:szCs w:val="21"/>
          <w:lang w:eastAsia="en-GB"/>
        </w:rPr>
        <w:t>30 - 40 High Street</w:t>
      </w:r>
    </w:p>
    <w:p w14:paraId="5022445D" w14:textId="77777777" w:rsidR="00957CD9" w:rsidRPr="005359E2" w:rsidRDefault="00957CD9" w:rsidP="005359E2">
      <w:pPr>
        <w:jc w:val="both"/>
        <w:rPr>
          <w:rFonts w:ascii="Helvetica" w:hAnsi="Helvetica" w:cs="Helvetica"/>
          <w:sz w:val="21"/>
          <w:szCs w:val="21"/>
          <w:lang w:eastAsia="en-GB"/>
        </w:rPr>
      </w:pPr>
      <w:r w:rsidRPr="005359E2">
        <w:rPr>
          <w:rFonts w:ascii="Helvetica" w:hAnsi="Helvetica" w:cs="Helvetica"/>
          <w:sz w:val="21"/>
          <w:szCs w:val="21"/>
          <w:lang w:eastAsia="en-GB"/>
        </w:rPr>
        <w:t>Scunthorpe</w:t>
      </w:r>
    </w:p>
    <w:p w14:paraId="4DA57EAC" w14:textId="77777777" w:rsidR="00957CD9" w:rsidRPr="005359E2" w:rsidRDefault="00957CD9" w:rsidP="005359E2">
      <w:pPr>
        <w:jc w:val="both"/>
        <w:rPr>
          <w:rFonts w:ascii="Helvetica" w:hAnsi="Helvetica" w:cs="Helvetica"/>
          <w:sz w:val="21"/>
          <w:szCs w:val="21"/>
          <w:lang w:eastAsia="en-GB"/>
        </w:rPr>
      </w:pPr>
      <w:r w:rsidRPr="005359E2">
        <w:rPr>
          <w:rFonts w:ascii="Helvetica" w:hAnsi="Helvetica" w:cs="Helvetica"/>
          <w:sz w:val="21"/>
          <w:szCs w:val="21"/>
          <w:lang w:eastAsia="en-GB"/>
        </w:rPr>
        <w:t>DN15 6NL</w:t>
      </w:r>
    </w:p>
    <w:p w14:paraId="60F972FC" w14:textId="77777777" w:rsidR="00957CD9" w:rsidRPr="005359E2" w:rsidRDefault="00957CD9" w:rsidP="00957CD9">
      <w:pPr>
        <w:spacing w:after="150"/>
        <w:rPr>
          <w:rFonts w:ascii="Helvetica" w:hAnsi="Helvetica" w:cs="Helvetica"/>
          <w:sz w:val="21"/>
          <w:szCs w:val="21"/>
          <w:lang w:eastAsia="en-GB"/>
        </w:rPr>
      </w:pPr>
      <w:r w:rsidRPr="005359E2">
        <w:rPr>
          <w:rFonts w:cs="Calibri"/>
          <w:sz w:val="21"/>
          <w:szCs w:val="21"/>
          <w:lang w:eastAsia="en-GB"/>
        </w:rPr>
        <w:t> </w:t>
      </w:r>
    </w:p>
    <w:p w14:paraId="5CBD19F7" w14:textId="77777777" w:rsidR="00957CD9" w:rsidRPr="005359E2" w:rsidRDefault="00957CD9" w:rsidP="00957CD9">
      <w:pPr>
        <w:spacing w:after="150"/>
        <w:rPr>
          <w:rFonts w:ascii="Helvetica" w:hAnsi="Helvetica" w:cs="Helvetica"/>
          <w:sz w:val="21"/>
          <w:szCs w:val="21"/>
          <w:lang w:eastAsia="en-GB"/>
        </w:rPr>
      </w:pPr>
      <w:r w:rsidRPr="005359E2">
        <w:rPr>
          <w:rFonts w:ascii="Helvetica" w:hAnsi="Helvetica" w:cs="Helvetica"/>
          <w:sz w:val="21"/>
          <w:szCs w:val="21"/>
          <w:lang w:eastAsia="en-GB"/>
        </w:rPr>
        <w:t>You will need to provide details about the anti-social behaviour you are a victim to, the number of times you have complained, who you have complained to and the method of complaint e.g. telephone or e-mail. If sending an e-mail please write Community Trigger in the subject box.</w:t>
      </w:r>
    </w:p>
    <w:p w14:paraId="5D9A1290" w14:textId="77777777" w:rsidR="00957CD9" w:rsidRPr="005359E2" w:rsidRDefault="00957CD9" w:rsidP="00957CD9"/>
    <w:p w14:paraId="7AC7057C" w14:textId="77777777" w:rsidR="00957CD9" w:rsidRPr="005359E2" w:rsidRDefault="00957CD9" w:rsidP="00EA4517">
      <w:pPr>
        <w:pStyle w:val="Heading1"/>
        <w:numPr>
          <w:ilvl w:val="0"/>
          <w:numId w:val="27"/>
        </w:numPr>
      </w:pPr>
      <w:r w:rsidRPr="005359E2">
        <w:t>What will happen next?</w:t>
      </w:r>
    </w:p>
    <w:p w14:paraId="402A6AD2" w14:textId="77777777" w:rsidR="00957CD9" w:rsidRPr="005359E2" w:rsidRDefault="00957CD9" w:rsidP="00957CD9"/>
    <w:p w14:paraId="3650CF09" w14:textId="77777777" w:rsidR="00957CD9" w:rsidRPr="005359E2" w:rsidRDefault="00957CD9" w:rsidP="00957CD9">
      <w:pPr>
        <w:spacing w:after="150"/>
        <w:jc w:val="both"/>
        <w:rPr>
          <w:rFonts w:ascii="Helvetica" w:hAnsi="Helvetica" w:cs="Helvetica"/>
          <w:sz w:val="21"/>
          <w:szCs w:val="21"/>
          <w:lang w:eastAsia="en-GB"/>
        </w:rPr>
      </w:pPr>
      <w:r w:rsidRPr="005359E2">
        <w:rPr>
          <w:rFonts w:ascii="Helvetica" w:hAnsi="Helvetica" w:cs="Helvetica"/>
          <w:sz w:val="21"/>
          <w:szCs w:val="21"/>
          <w:lang w:eastAsia="en-GB"/>
        </w:rPr>
        <w:t>Once you have requested a review of your case a member of the Safer Neighbourhoods Team will ask any agency involved to provide details of your complaints. A minimum of two officers from two separate agencies will decide if the request meets the criteria for a review. You will be informed of their decision and if your request has not met the criteria, you will be informed why. </w:t>
      </w:r>
    </w:p>
    <w:p w14:paraId="55235074" w14:textId="77777777" w:rsidR="00957CD9" w:rsidRPr="005359E2" w:rsidRDefault="00957CD9" w:rsidP="00957CD9">
      <w:pPr>
        <w:spacing w:after="150"/>
        <w:jc w:val="both"/>
        <w:rPr>
          <w:rFonts w:ascii="Helvetica" w:hAnsi="Helvetica" w:cs="Helvetica"/>
          <w:sz w:val="21"/>
          <w:szCs w:val="21"/>
          <w:lang w:eastAsia="en-GB"/>
        </w:rPr>
      </w:pPr>
      <w:r w:rsidRPr="005359E2">
        <w:rPr>
          <w:rFonts w:ascii="Helvetica" w:hAnsi="Helvetica" w:cs="Helvetica"/>
          <w:sz w:val="21"/>
          <w:szCs w:val="21"/>
          <w:lang w:eastAsia="en-GB"/>
        </w:rPr>
        <w:t>If the threshold is met, your case will be taken to a Multi-agency Review Panel who will look at the case and assess what has been done to try and resolve the case. The Review Panel will then decide what else can be done to help resolve the issues. The review will take place within 28 days and you will be informed of the outcome in writing and whether or not further action will be taken with your case. If further actions are needed an action plan will be discussed with you. </w:t>
      </w:r>
    </w:p>
    <w:p w14:paraId="46D25738" w14:textId="77777777" w:rsidR="00957CD9" w:rsidRPr="005359E2" w:rsidRDefault="00957CD9" w:rsidP="00957CD9">
      <w:pPr>
        <w:spacing w:after="150"/>
        <w:jc w:val="both"/>
        <w:rPr>
          <w:rFonts w:ascii="Helvetica" w:hAnsi="Helvetica" w:cs="Helvetica"/>
          <w:sz w:val="21"/>
          <w:szCs w:val="21"/>
          <w:lang w:eastAsia="en-GB"/>
        </w:rPr>
      </w:pPr>
      <w:r w:rsidRPr="005359E2">
        <w:rPr>
          <w:rFonts w:ascii="Helvetica" w:hAnsi="Helvetica" w:cs="Helvetica"/>
          <w:sz w:val="21"/>
          <w:szCs w:val="21"/>
          <w:lang w:eastAsia="en-GB"/>
        </w:rPr>
        <w:t>If you are not satisfied with the decision of the Review Panel you can appeal to: </w:t>
      </w:r>
    </w:p>
    <w:p w14:paraId="0E68DA76" w14:textId="77777777" w:rsidR="00957CD9" w:rsidRPr="005359E2" w:rsidRDefault="00957CD9" w:rsidP="005359E2">
      <w:pPr>
        <w:jc w:val="both"/>
        <w:rPr>
          <w:rFonts w:ascii="Helvetica" w:hAnsi="Helvetica" w:cs="Helvetica"/>
          <w:sz w:val="21"/>
          <w:szCs w:val="21"/>
          <w:lang w:eastAsia="en-GB"/>
        </w:rPr>
      </w:pPr>
      <w:r w:rsidRPr="005359E2">
        <w:rPr>
          <w:rFonts w:ascii="Helvetica" w:hAnsi="Helvetica" w:cs="Helvetica"/>
          <w:sz w:val="21"/>
          <w:szCs w:val="21"/>
          <w:lang w:eastAsia="en-GB"/>
        </w:rPr>
        <w:t>The Head of Safer Neighbourhoods</w:t>
      </w:r>
    </w:p>
    <w:p w14:paraId="67918F8C" w14:textId="77777777" w:rsidR="00957CD9" w:rsidRPr="005359E2" w:rsidRDefault="00957CD9" w:rsidP="005359E2">
      <w:pPr>
        <w:jc w:val="both"/>
        <w:rPr>
          <w:rFonts w:ascii="Helvetica" w:hAnsi="Helvetica" w:cs="Helvetica"/>
          <w:sz w:val="21"/>
          <w:szCs w:val="21"/>
          <w:lang w:eastAsia="en-GB"/>
        </w:rPr>
      </w:pPr>
      <w:r w:rsidRPr="005359E2">
        <w:rPr>
          <w:rFonts w:ascii="Helvetica" w:hAnsi="Helvetica" w:cs="Helvetica"/>
          <w:sz w:val="21"/>
          <w:szCs w:val="21"/>
          <w:lang w:eastAsia="en-GB"/>
        </w:rPr>
        <w:t>Safer Neighbourhoods</w:t>
      </w:r>
    </w:p>
    <w:p w14:paraId="563CCDEB" w14:textId="77777777" w:rsidR="00957CD9" w:rsidRPr="005359E2" w:rsidRDefault="00957CD9" w:rsidP="005359E2">
      <w:pPr>
        <w:jc w:val="both"/>
        <w:rPr>
          <w:rFonts w:ascii="Helvetica" w:hAnsi="Helvetica" w:cs="Helvetica"/>
          <w:sz w:val="21"/>
          <w:szCs w:val="21"/>
          <w:lang w:eastAsia="en-GB"/>
        </w:rPr>
      </w:pPr>
      <w:r w:rsidRPr="005359E2">
        <w:rPr>
          <w:rFonts w:ascii="Helvetica" w:hAnsi="Helvetica" w:cs="Helvetica"/>
          <w:sz w:val="21"/>
          <w:szCs w:val="21"/>
          <w:lang w:eastAsia="en-GB"/>
        </w:rPr>
        <w:t>Church Square House</w:t>
      </w:r>
    </w:p>
    <w:p w14:paraId="75B484F6" w14:textId="77777777" w:rsidR="00957CD9" w:rsidRPr="005359E2" w:rsidRDefault="00957CD9" w:rsidP="005359E2">
      <w:pPr>
        <w:jc w:val="both"/>
        <w:rPr>
          <w:rFonts w:ascii="Helvetica" w:hAnsi="Helvetica" w:cs="Helvetica"/>
          <w:sz w:val="21"/>
          <w:szCs w:val="21"/>
          <w:lang w:eastAsia="en-GB"/>
        </w:rPr>
      </w:pPr>
      <w:r w:rsidRPr="005359E2">
        <w:rPr>
          <w:rFonts w:ascii="Helvetica" w:hAnsi="Helvetica" w:cs="Helvetica"/>
          <w:sz w:val="21"/>
          <w:szCs w:val="21"/>
          <w:lang w:eastAsia="en-GB"/>
        </w:rPr>
        <w:t>30 - 40 High Street</w:t>
      </w:r>
    </w:p>
    <w:p w14:paraId="295DD458" w14:textId="77777777" w:rsidR="00957CD9" w:rsidRPr="005359E2" w:rsidRDefault="00957CD9" w:rsidP="005359E2">
      <w:pPr>
        <w:jc w:val="both"/>
        <w:rPr>
          <w:rFonts w:ascii="Helvetica" w:hAnsi="Helvetica" w:cs="Helvetica"/>
          <w:sz w:val="21"/>
          <w:szCs w:val="21"/>
          <w:lang w:eastAsia="en-GB"/>
        </w:rPr>
      </w:pPr>
      <w:r w:rsidRPr="005359E2">
        <w:rPr>
          <w:rFonts w:ascii="Helvetica" w:hAnsi="Helvetica" w:cs="Helvetica"/>
          <w:sz w:val="21"/>
          <w:szCs w:val="21"/>
          <w:lang w:eastAsia="en-GB"/>
        </w:rPr>
        <w:t>Scunthorpe</w:t>
      </w:r>
    </w:p>
    <w:p w14:paraId="0FA7FAEE" w14:textId="77777777" w:rsidR="00957CD9" w:rsidRPr="005359E2" w:rsidRDefault="00957CD9" w:rsidP="005359E2">
      <w:pPr>
        <w:jc w:val="both"/>
        <w:rPr>
          <w:rFonts w:ascii="Helvetica" w:hAnsi="Helvetica" w:cs="Helvetica"/>
          <w:sz w:val="21"/>
          <w:szCs w:val="21"/>
          <w:lang w:eastAsia="en-GB"/>
        </w:rPr>
      </w:pPr>
      <w:r w:rsidRPr="005359E2">
        <w:rPr>
          <w:rFonts w:ascii="Helvetica" w:hAnsi="Helvetica" w:cs="Helvetica"/>
          <w:sz w:val="21"/>
          <w:szCs w:val="21"/>
          <w:lang w:eastAsia="en-GB"/>
        </w:rPr>
        <w:t>DN15 6NL</w:t>
      </w:r>
    </w:p>
    <w:p w14:paraId="3A523076" w14:textId="77777777" w:rsidR="00957CD9" w:rsidRPr="005359E2" w:rsidRDefault="00957CD9" w:rsidP="00957CD9">
      <w:pPr>
        <w:spacing w:after="150"/>
        <w:jc w:val="both"/>
        <w:rPr>
          <w:rFonts w:ascii="Helvetica" w:hAnsi="Helvetica" w:cs="Helvetica"/>
          <w:sz w:val="21"/>
          <w:szCs w:val="21"/>
          <w:lang w:eastAsia="en-GB"/>
        </w:rPr>
      </w:pPr>
      <w:r w:rsidRPr="005359E2">
        <w:rPr>
          <w:rFonts w:ascii="Helvetica" w:hAnsi="Helvetica" w:cs="Helvetica"/>
          <w:sz w:val="21"/>
          <w:szCs w:val="21"/>
          <w:lang w:eastAsia="en-GB"/>
        </w:rPr>
        <w:t> </w:t>
      </w:r>
    </w:p>
    <w:p w14:paraId="7E19FAF3" w14:textId="74A871D7" w:rsidR="00957CD9" w:rsidRDefault="00957CD9" w:rsidP="00957CD9">
      <w:pPr>
        <w:spacing w:after="150"/>
        <w:jc w:val="both"/>
        <w:rPr>
          <w:rFonts w:ascii="Helvetica" w:hAnsi="Helvetica" w:cs="Helvetica"/>
          <w:sz w:val="21"/>
          <w:szCs w:val="21"/>
          <w:lang w:eastAsia="en-GB"/>
        </w:rPr>
      </w:pPr>
      <w:r w:rsidRPr="005359E2">
        <w:rPr>
          <w:rFonts w:ascii="Helvetica" w:hAnsi="Helvetica" w:cs="Helvetica"/>
          <w:sz w:val="21"/>
          <w:szCs w:val="21"/>
          <w:lang w:eastAsia="en-GB"/>
        </w:rPr>
        <w:t>You will be informed of their decision within 28 days.</w:t>
      </w:r>
    </w:p>
    <w:p w14:paraId="7D244741" w14:textId="3B57FEE0" w:rsidR="00D84253" w:rsidRPr="00D84253" w:rsidRDefault="00D84253" w:rsidP="00DA6F7D">
      <w:pPr>
        <w:spacing w:after="150"/>
        <w:rPr>
          <w:rFonts w:ascii="Helvetica" w:hAnsi="Helvetica" w:cs="Helvetica"/>
          <w:sz w:val="21"/>
          <w:szCs w:val="21"/>
          <w:lang w:eastAsia="en-GB"/>
        </w:rPr>
      </w:pPr>
      <w:r w:rsidRPr="00D84253">
        <w:rPr>
          <w:rFonts w:ascii="Helvetica" w:hAnsi="Helvetica" w:cs="Helvetica"/>
          <w:sz w:val="21"/>
          <w:szCs w:val="21"/>
        </w:rPr>
        <w:t>If you are still not satisfied</w:t>
      </w:r>
      <w:r w:rsidR="00DA6F7D">
        <w:rPr>
          <w:rFonts w:ascii="Helvetica" w:hAnsi="Helvetica" w:cs="Helvetica"/>
          <w:sz w:val="21"/>
          <w:szCs w:val="21"/>
        </w:rPr>
        <w:t>,</w:t>
      </w:r>
      <w:r w:rsidRPr="00D84253">
        <w:rPr>
          <w:rFonts w:ascii="Helvetica" w:hAnsi="Helvetica" w:cs="Helvetica"/>
          <w:sz w:val="21"/>
          <w:szCs w:val="21"/>
        </w:rPr>
        <w:t xml:space="preserve"> you can then appeal to the </w:t>
      </w:r>
      <w:r w:rsidR="00DA6F7D">
        <w:rPr>
          <w:rFonts w:ascii="Helvetica" w:hAnsi="Helvetica" w:cs="Helvetica"/>
          <w:sz w:val="21"/>
          <w:szCs w:val="21"/>
        </w:rPr>
        <w:t xml:space="preserve">Humberside </w:t>
      </w:r>
      <w:r w:rsidRPr="00D84253">
        <w:rPr>
          <w:rFonts w:ascii="Helvetica" w:hAnsi="Helvetica" w:cs="Helvetica"/>
          <w:sz w:val="21"/>
          <w:szCs w:val="21"/>
        </w:rPr>
        <w:t>Police and Crime Commissioner.</w:t>
      </w:r>
    </w:p>
    <w:p w14:paraId="45BD458C" w14:textId="77777777" w:rsidR="00957CD9" w:rsidRDefault="00957CD9" w:rsidP="00EA4517">
      <w:pPr>
        <w:pStyle w:val="Heading1"/>
      </w:pPr>
      <w:r w:rsidRPr="005359E2">
        <w:br w:type="page"/>
      </w:r>
      <w:r w:rsidRPr="005359E2">
        <w:lastRenderedPageBreak/>
        <w:t>Process Map</w:t>
      </w:r>
    </w:p>
    <w:p w14:paraId="0921DCB6" w14:textId="77777777" w:rsidR="00BB048A" w:rsidRDefault="00BB048A" w:rsidP="00BB048A"/>
    <w:p w14:paraId="731CE537" w14:textId="77777777" w:rsidR="00F51779" w:rsidRDefault="005F0C69" w:rsidP="00F51779">
      <w:r>
        <w:rPr>
          <w:b/>
          <w:noProof/>
          <w:lang w:eastAsia="en-GB"/>
        </w:rPr>
        <mc:AlternateContent>
          <mc:Choice Requires="wpg">
            <w:drawing>
              <wp:inline distT="0" distB="0" distL="0" distR="0" wp14:anchorId="6B64EA8E" wp14:editId="1987370F">
                <wp:extent cx="6289675" cy="7516091"/>
                <wp:effectExtent l="76200" t="0" r="92075" b="27940"/>
                <wp:docPr id="57" name="Group 57"/>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289675" cy="7516091"/>
                          <a:chOff x="0" y="-263215"/>
                          <a:chExt cx="7247788" cy="8565840"/>
                        </a:xfrm>
                      </wpg:grpSpPr>
                      <wpg:grpSp>
                        <wpg:cNvPr id="56" name="Group 56"/>
                        <wpg:cNvGrpSpPr/>
                        <wpg:grpSpPr>
                          <a:xfrm>
                            <a:off x="4357255" y="3823854"/>
                            <a:ext cx="2882611" cy="4478771"/>
                            <a:chOff x="0" y="0"/>
                            <a:chExt cx="2882611" cy="4478771"/>
                          </a:xfrm>
                        </wpg:grpSpPr>
                        <wps:wsp>
                          <wps:cNvPr id="34" name="AutoShape 46"/>
                          <wps:cNvCnPr>
                            <a:cxnSpLocks noChangeShapeType="1"/>
                          </wps:cNvCnPr>
                          <wps:spPr bwMode="auto">
                            <a:xfrm>
                              <a:off x="1461654" y="1170709"/>
                              <a:ext cx="0" cy="3333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9" name="AutoShape 15"/>
                          <wps:cNvSpPr>
                            <a:spLocks noChangeArrowheads="1"/>
                          </wps:cNvSpPr>
                          <wps:spPr bwMode="auto">
                            <a:xfrm>
                              <a:off x="0" y="2680855"/>
                              <a:ext cx="1457960" cy="305435"/>
                            </a:xfrm>
                            <a:prstGeom prst="roundRect">
                              <a:avLst>
                                <a:gd name="adj" fmla="val 16667"/>
                              </a:avLst>
                            </a:prstGeom>
                            <a:solidFill>
                              <a:srgbClr val="FFFFFF"/>
                            </a:solidFill>
                            <a:ln w="9525">
                              <a:solidFill>
                                <a:srgbClr val="000000"/>
                              </a:solidFill>
                              <a:round/>
                              <a:headEnd/>
                              <a:tailEnd/>
                            </a:ln>
                          </wps:spPr>
                          <wps:txbx>
                            <w:txbxContent>
                              <w:p w14:paraId="4C0B6DD2" w14:textId="77777777" w:rsidR="005F0C69" w:rsidRDefault="005F0C69" w:rsidP="005F0C69">
                                <w:pPr>
                                  <w:jc w:val="center"/>
                                  <w:rPr>
                                    <w:sz w:val="16"/>
                                    <w:szCs w:val="16"/>
                                  </w:rPr>
                                </w:pPr>
                                <w:r>
                                  <w:rPr>
                                    <w:sz w:val="16"/>
                                    <w:szCs w:val="16"/>
                                  </w:rPr>
                                  <w:t>Invokes appeal process</w:t>
                                </w:r>
                              </w:p>
                            </w:txbxContent>
                          </wps:txbx>
                          <wps:bodyPr rot="0" vert="horz" wrap="square" lIns="91440" tIns="45720" rIns="91440" bIns="45720" anchor="t" anchorCtr="0" upright="1">
                            <a:noAutofit/>
                          </wps:bodyPr>
                        </wps:wsp>
                        <wps:wsp>
                          <wps:cNvPr id="32" name="AutoShape 16"/>
                          <wps:cNvSpPr>
                            <a:spLocks noChangeArrowheads="1"/>
                          </wps:cNvSpPr>
                          <wps:spPr bwMode="auto">
                            <a:xfrm>
                              <a:off x="1129145" y="560836"/>
                              <a:ext cx="1457960" cy="766799"/>
                            </a:xfrm>
                            <a:prstGeom prst="roundRect">
                              <a:avLst>
                                <a:gd name="adj" fmla="val 16667"/>
                              </a:avLst>
                            </a:prstGeom>
                            <a:solidFill>
                              <a:srgbClr val="FFFFFF"/>
                            </a:solidFill>
                            <a:ln w="9525">
                              <a:solidFill>
                                <a:srgbClr val="000000"/>
                              </a:solidFill>
                              <a:round/>
                              <a:headEnd/>
                              <a:tailEnd/>
                            </a:ln>
                          </wps:spPr>
                          <wps:txbx>
                            <w:txbxContent>
                              <w:p w14:paraId="083606BB" w14:textId="77777777" w:rsidR="005F0C69" w:rsidRPr="00034D8A" w:rsidRDefault="005F0C69" w:rsidP="005F0C69">
                                <w:pPr>
                                  <w:jc w:val="center"/>
                                  <w:rPr>
                                    <w:sz w:val="16"/>
                                    <w:szCs w:val="16"/>
                                  </w:rPr>
                                </w:pPr>
                                <w:r>
                                  <w:rPr>
                                    <w:sz w:val="16"/>
                                    <w:szCs w:val="16"/>
                                  </w:rPr>
                                  <w:t>Quality of service issue – member of public complains to relevant agency</w:t>
                                </w:r>
                              </w:p>
                            </w:txbxContent>
                          </wps:txbx>
                          <wps:bodyPr rot="0" vert="horz" wrap="square" lIns="91440" tIns="45720" rIns="91440" bIns="45720" anchor="t" anchorCtr="0" upright="1">
                            <a:noAutofit/>
                          </wps:bodyPr>
                        </wps:wsp>
                        <wps:wsp>
                          <wps:cNvPr id="35" name="AutoShape 17"/>
                          <wps:cNvSpPr>
                            <a:spLocks noChangeArrowheads="1"/>
                          </wps:cNvSpPr>
                          <wps:spPr bwMode="auto">
                            <a:xfrm>
                              <a:off x="1080654" y="1503218"/>
                              <a:ext cx="1457960" cy="424180"/>
                            </a:xfrm>
                            <a:prstGeom prst="roundRect">
                              <a:avLst>
                                <a:gd name="adj" fmla="val 16667"/>
                              </a:avLst>
                            </a:prstGeom>
                            <a:solidFill>
                              <a:srgbClr val="FFFFFF"/>
                            </a:solidFill>
                            <a:ln w="9525">
                              <a:solidFill>
                                <a:srgbClr val="000000"/>
                              </a:solidFill>
                              <a:round/>
                              <a:headEnd/>
                              <a:tailEnd/>
                            </a:ln>
                          </wps:spPr>
                          <wps:txbx>
                            <w:txbxContent>
                              <w:p w14:paraId="520006C8" w14:textId="77777777" w:rsidR="005F0C69" w:rsidRPr="00034D8A" w:rsidRDefault="005F0C69" w:rsidP="005F0C69">
                                <w:pPr>
                                  <w:jc w:val="center"/>
                                  <w:rPr>
                                    <w:sz w:val="16"/>
                                    <w:szCs w:val="16"/>
                                  </w:rPr>
                                </w:pPr>
                                <w:r>
                                  <w:rPr>
                                    <w:sz w:val="16"/>
                                    <w:szCs w:val="16"/>
                                  </w:rPr>
                                  <w:t>Individual agency complaints procedure applies</w:t>
                                </w:r>
                              </w:p>
                            </w:txbxContent>
                          </wps:txbx>
                          <wps:bodyPr rot="0" vert="horz" wrap="square" lIns="91440" tIns="45720" rIns="91440" bIns="45720" anchor="t" anchorCtr="0" upright="1">
                            <a:noAutofit/>
                          </wps:bodyPr>
                        </wps:wsp>
                        <wps:wsp>
                          <wps:cNvPr id="33" name="AutoShape 45"/>
                          <wps:cNvCnPr>
                            <a:cxnSpLocks noChangeShapeType="1"/>
                          </wps:cNvCnPr>
                          <wps:spPr bwMode="auto">
                            <a:xfrm>
                              <a:off x="1406236" y="0"/>
                              <a:ext cx="0" cy="5581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 name="AutoShape 53"/>
                          <wps:cNvCnPr>
                            <a:cxnSpLocks noChangeShapeType="1"/>
                          </wps:cNvCnPr>
                          <wps:spPr bwMode="auto">
                            <a:xfrm>
                              <a:off x="748145" y="0"/>
                              <a:ext cx="0" cy="26346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0" name="AutoShape 72"/>
                          <wps:cNvCnPr>
                            <a:cxnSpLocks noChangeShapeType="1"/>
                          </wps:cNvCnPr>
                          <wps:spPr bwMode="auto">
                            <a:xfrm>
                              <a:off x="741218" y="2985655"/>
                              <a:ext cx="635" cy="3143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 name="AutoShape 75"/>
                          <wps:cNvSpPr>
                            <a:spLocks noChangeArrowheads="1"/>
                          </wps:cNvSpPr>
                          <wps:spPr bwMode="auto">
                            <a:xfrm>
                              <a:off x="1620982" y="3304309"/>
                              <a:ext cx="1183640" cy="424180"/>
                            </a:xfrm>
                            <a:prstGeom prst="roundRect">
                              <a:avLst>
                                <a:gd name="adj" fmla="val 16667"/>
                              </a:avLst>
                            </a:prstGeom>
                            <a:solidFill>
                              <a:srgbClr val="FFFFFF"/>
                            </a:solidFill>
                            <a:ln w="9525">
                              <a:solidFill>
                                <a:srgbClr val="000000"/>
                              </a:solidFill>
                              <a:round/>
                              <a:headEnd/>
                              <a:tailEnd/>
                            </a:ln>
                          </wps:spPr>
                          <wps:txbx>
                            <w:txbxContent>
                              <w:p w14:paraId="38B0F2C1" w14:textId="77777777" w:rsidR="005F0C69" w:rsidRPr="00034D8A" w:rsidRDefault="005F0C69" w:rsidP="005F0C69">
                                <w:pPr>
                                  <w:jc w:val="center"/>
                                  <w:rPr>
                                    <w:sz w:val="16"/>
                                    <w:szCs w:val="16"/>
                                  </w:rPr>
                                </w:pPr>
                                <w:r>
                                  <w:rPr>
                                    <w:sz w:val="16"/>
                                    <w:szCs w:val="16"/>
                                  </w:rPr>
                                  <w:t>No Further action-Complainant informed</w:t>
                                </w:r>
                              </w:p>
                            </w:txbxContent>
                          </wps:txbx>
                          <wps:bodyPr rot="0" vert="horz" wrap="square" lIns="91440" tIns="45720" rIns="91440" bIns="45720" anchor="t" anchorCtr="0" upright="1">
                            <a:noAutofit/>
                          </wps:bodyPr>
                        </wps:wsp>
                        <wps:wsp>
                          <wps:cNvPr id="42" name="AutoShape 76"/>
                          <wps:cNvCnPr>
                            <a:cxnSpLocks noChangeShapeType="1"/>
                          </wps:cNvCnPr>
                          <wps:spPr bwMode="auto">
                            <a:xfrm>
                              <a:off x="1489363" y="3532909"/>
                              <a:ext cx="11811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1" name="AutoShape 77"/>
                          <wps:cNvSpPr>
                            <a:spLocks noChangeArrowheads="1"/>
                          </wps:cNvSpPr>
                          <wps:spPr bwMode="auto">
                            <a:xfrm>
                              <a:off x="0" y="3304309"/>
                              <a:ext cx="1457960" cy="424180"/>
                            </a:xfrm>
                            <a:prstGeom prst="roundRect">
                              <a:avLst>
                                <a:gd name="adj" fmla="val 16667"/>
                              </a:avLst>
                            </a:prstGeom>
                            <a:solidFill>
                              <a:srgbClr val="FFFFFF"/>
                            </a:solidFill>
                            <a:ln w="9525">
                              <a:solidFill>
                                <a:srgbClr val="000000"/>
                              </a:solidFill>
                              <a:round/>
                              <a:headEnd/>
                              <a:tailEnd/>
                            </a:ln>
                          </wps:spPr>
                          <wps:txbx>
                            <w:txbxContent>
                              <w:p w14:paraId="5D991351" w14:textId="77777777" w:rsidR="005F0C69" w:rsidRPr="00034D8A" w:rsidRDefault="005F0C69" w:rsidP="005F0C69">
                                <w:pPr>
                                  <w:jc w:val="center"/>
                                  <w:rPr>
                                    <w:sz w:val="16"/>
                                    <w:szCs w:val="16"/>
                                  </w:rPr>
                                </w:pPr>
                                <w:r>
                                  <w:rPr>
                                    <w:sz w:val="16"/>
                                    <w:szCs w:val="16"/>
                                  </w:rPr>
                                  <w:t>Decision made by appeal panel</w:t>
                                </w:r>
                              </w:p>
                            </w:txbxContent>
                          </wps:txbx>
                          <wps:bodyPr rot="0" vert="horz" wrap="square" lIns="91440" tIns="45720" rIns="91440" bIns="45720" anchor="t" anchorCtr="0" upright="1">
                            <a:noAutofit/>
                          </wps:bodyPr>
                        </wps:wsp>
                        <wps:wsp>
                          <wps:cNvPr id="48" name="AutoShape 85"/>
                          <wps:cNvSpPr>
                            <a:spLocks noChangeArrowheads="1"/>
                          </wps:cNvSpPr>
                          <wps:spPr bwMode="auto">
                            <a:xfrm>
                              <a:off x="796636" y="3948546"/>
                              <a:ext cx="2085975" cy="530225"/>
                            </a:xfrm>
                            <a:prstGeom prst="roundRect">
                              <a:avLst>
                                <a:gd name="adj" fmla="val 16667"/>
                              </a:avLst>
                            </a:prstGeom>
                            <a:solidFill>
                              <a:srgbClr val="FFFFFF"/>
                            </a:solidFill>
                            <a:ln w="9525">
                              <a:solidFill>
                                <a:srgbClr val="000000"/>
                              </a:solidFill>
                              <a:round/>
                              <a:headEnd/>
                              <a:tailEnd/>
                            </a:ln>
                          </wps:spPr>
                          <wps:txbx>
                            <w:txbxContent>
                              <w:p w14:paraId="55715C10" w14:textId="77777777" w:rsidR="005F0C69" w:rsidRDefault="005F0C69" w:rsidP="005F0C69">
                                <w:pPr>
                                  <w:jc w:val="center"/>
                                  <w:rPr>
                                    <w:sz w:val="16"/>
                                    <w:szCs w:val="16"/>
                                  </w:rPr>
                                </w:pPr>
                                <w:r>
                                  <w:rPr>
                                    <w:sz w:val="16"/>
                                    <w:szCs w:val="16"/>
                                  </w:rPr>
                                  <w:t xml:space="preserve">Complainant still not satisfied </w:t>
                                </w:r>
                              </w:p>
                              <w:p w14:paraId="78E5C712" w14:textId="77777777" w:rsidR="005F0C69" w:rsidRPr="00034D8A" w:rsidRDefault="005F0C69" w:rsidP="005F0C69">
                                <w:pPr>
                                  <w:jc w:val="center"/>
                                  <w:rPr>
                                    <w:sz w:val="16"/>
                                    <w:szCs w:val="16"/>
                                  </w:rPr>
                                </w:pPr>
                                <w:r>
                                  <w:rPr>
                                    <w:sz w:val="16"/>
                                    <w:szCs w:val="16"/>
                                  </w:rPr>
                                  <w:t>appeal to PCC.</w:t>
                                </w:r>
                              </w:p>
                            </w:txbxContent>
                          </wps:txbx>
                          <wps:bodyPr rot="0" vert="horz" wrap="square" lIns="91440" tIns="45720" rIns="91440" bIns="45720" anchor="t" anchorCtr="0" upright="1">
                            <a:noAutofit/>
                          </wps:bodyPr>
                        </wps:wsp>
                        <wps:wsp>
                          <wps:cNvPr id="49" name="AutoShape 86"/>
                          <wps:cNvCnPr>
                            <a:cxnSpLocks noChangeShapeType="1"/>
                          </wps:cNvCnPr>
                          <wps:spPr bwMode="auto">
                            <a:xfrm>
                              <a:off x="2244436" y="3719946"/>
                              <a:ext cx="0" cy="2247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grpSp>
                        <wpg:cNvPr id="55" name="Group 55"/>
                        <wpg:cNvGrpSpPr/>
                        <wpg:grpSpPr>
                          <a:xfrm>
                            <a:off x="0" y="-263215"/>
                            <a:ext cx="7247788" cy="7919467"/>
                            <a:chOff x="0" y="-263215"/>
                            <a:chExt cx="7247788" cy="7919467"/>
                          </a:xfrm>
                        </wpg:grpSpPr>
                        <wps:wsp>
                          <wps:cNvPr id="46" name="AutoShape 73"/>
                          <wps:cNvCnPr>
                            <a:cxnSpLocks noChangeShapeType="1"/>
                          </wps:cNvCnPr>
                          <wps:spPr bwMode="auto">
                            <a:xfrm flipV="1">
                              <a:off x="6927" y="3643745"/>
                              <a:ext cx="1270" cy="37909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54" name="Group 54"/>
                          <wpg:cNvGrpSpPr/>
                          <wpg:grpSpPr>
                            <a:xfrm>
                              <a:off x="0" y="-263215"/>
                              <a:ext cx="7247788" cy="7919467"/>
                              <a:chOff x="0" y="-263215"/>
                              <a:chExt cx="7247788" cy="7919467"/>
                            </a:xfrm>
                          </wpg:grpSpPr>
                          <wpg:grpSp>
                            <wpg:cNvPr id="53" name="Group 53"/>
                            <wpg:cNvGrpSpPr/>
                            <wpg:grpSpPr>
                              <a:xfrm>
                                <a:off x="0" y="3948545"/>
                                <a:ext cx="4372610" cy="3707707"/>
                                <a:chOff x="0" y="0"/>
                                <a:chExt cx="4372610" cy="3707707"/>
                              </a:xfrm>
                            </wpg:grpSpPr>
                            <wps:wsp>
                              <wps:cNvPr id="12" name="AutoShape 9"/>
                              <wps:cNvSpPr>
                                <a:spLocks noChangeArrowheads="1"/>
                              </wps:cNvSpPr>
                              <wps:spPr bwMode="auto">
                                <a:xfrm>
                                  <a:off x="505691" y="117482"/>
                                  <a:ext cx="1894661" cy="609599"/>
                                </a:xfrm>
                                <a:prstGeom prst="roundRect">
                                  <a:avLst>
                                    <a:gd name="adj" fmla="val 16667"/>
                                  </a:avLst>
                                </a:prstGeom>
                                <a:solidFill>
                                  <a:srgbClr val="FFFFFF"/>
                                </a:solidFill>
                                <a:ln w="9525">
                                  <a:solidFill>
                                    <a:srgbClr val="000000"/>
                                  </a:solidFill>
                                  <a:round/>
                                  <a:headEnd/>
                                  <a:tailEnd/>
                                </a:ln>
                              </wps:spPr>
                              <wps:txbx>
                                <w:txbxContent>
                                  <w:p w14:paraId="4F2701FA" w14:textId="77777777" w:rsidR="005F0C69" w:rsidRPr="00034D8A" w:rsidRDefault="005F0C69" w:rsidP="005F0C69">
                                    <w:pPr>
                                      <w:jc w:val="center"/>
                                      <w:rPr>
                                        <w:sz w:val="16"/>
                                        <w:szCs w:val="16"/>
                                      </w:rPr>
                                    </w:pPr>
                                    <w:r>
                                      <w:rPr>
                                        <w:sz w:val="16"/>
                                        <w:szCs w:val="16"/>
                                      </w:rPr>
                                      <w:t>Case reviewed within maximum of 28 days by multi agency team of staff with supervisory responsibility</w:t>
                                    </w:r>
                                  </w:p>
                                </w:txbxContent>
                              </wps:txbx>
                              <wps:bodyPr rot="0" vert="horz" wrap="square" lIns="91440" tIns="45720" rIns="91440" bIns="45720" anchor="t" anchorCtr="0" upright="1">
                                <a:noAutofit/>
                              </wps:bodyPr>
                            </wps:wsp>
                            <wps:wsp>
                              <wps:cNvPr id="14" name="AutoShape 11"/>
                              <wps:cNvSpPr>
                                <a:spLocks noChangeArrowheads="1"/>
                              </wps:cNvSpPr>
                              <wps:spPr bwMode="auto">
                                <a:xfrm>
                                  <a:off x="581890" y="844853"/>
                                  <a:ext cx="2164093" cy="870585"/>
                                </a:xfrm>
                                <a:prstGeom prst="roundRect">
                                  <a:avLst>
                                    <a:gd name="adj" fmla="val 16667"/>
                                  </a:avLst>
                                </a:prstGeom>
                                <a:solidFill>
                                  <a:srgbClr val="FFFFFF"/>
                                </a:solidFill>
                                <a:ln w="9525">
                                  <a:solidFill>
                                    <a:srgbClr val="000000"/>
                                  </a:solidFill>
                                  <a:round/>
                                  <a:headEnd/>
                                  <a:tailEnd/>
                                </a:ln>
                              </wps:spPr>
                              <wps:txbx>
                                <w:txbxContent>
                                  <w:p w14:paraId="26398C18" w14:textId="77777777" w:rsidR="005F0C69" w:rsidRDefault="005F0C69" w:rsidP="005F0C69">
                                    <w:pPr>
                                      <w:jc w:val="center"/>
                                      <w:rPr>
                                        <w:sz w:val="16"/>
                                        <w:szCs w:val="16"/>
                                      </w:rPr>
                                    </w:pPr>
                                    <w:r>
                                      <w:rPr>
                                        <w:sz w:val="16"/>
                                        <w:szCs w:val="16"/>
                                      </w:rPr>
                                      <w:t>Problem owner to maintain communication with victim within maximum of every 28 days</w:t>
                                    </w:r>
                                  </w:p>
                                  <w:p w14:paraId="08C02A5F" w14:textId="77777777" w:rsidR="005F0C69" w:rsidRPr="00034D8A" w:rsidRDefault="005F0C69" w:rsidP="005F0C69">
                                    <w:pPr>
                                      <w:jc w:val="center"/>
                                      <w:rPr>
                                        <w:sz w:val="16"/>
                                        <w:szCs w:val="16"/>
                                      </w:rPr>
                                    </w:pPr>
                                    <w:r>
                                      <w:rPr>
                                        <w:sz w:val="16"/>
                                        <w:szCs w:val="16"/>
                                      </w:rPr>
                                      <w:t>(Victim Code Compliant)</w:t>
                                    </w:r>
                                  </w:p>
                                </w:txbxContent>
                              </wps:txbx>
                              <wps:bodyPr rot="0" vert="horz" wrap="square" lIns="91440" tIns="45720" rIns="91440" bIns="45720" anchor="t" anchorCtr="0" upright="1">
                                <a:noAutofit/>
                              </wps:bodyPr>
                            </wps:wsp>
                            <wps:wsp>
                              <wps:cNvPr id="16" name="AutoShape 12"/>
                              <wps:cNvSpPr>
                                <a:spLocks noChangeArrowheads="1"/>
                              </wps:cNvSpPr>
                              <wps:spPr bwMode="auto">
                                <a:xfrm>
                                  <a:off x="581891" y="1863106"/>
                                  <a:ext cx="1776095" cy="331732"/>
                                </a:xfrm>
                                <a:prstGeom prst="roundRect">
                                  <a:avLst>
                                    <a:gd name="adj" fmla="val 16667"/>
                                  </a:avLst>
                                </a:prstGeom>
                                <a:solidFill>
                                  <a:srgbClr val="FFFFFF"/>
                                </a:solidFill>
                                <a:ln w="9525">
                                  <a:solidFill>
                                    <a:srgbClr val="000000"/>
                                  </a:solidFill>
                                  <a:round/>
                                  <a:headEnd/>
                                  <a:tailEnd/>
                                </a:ln>
                              </wps:spPr>
                              <wps:txbx>
                                <w:txbxContent>
                                  <w:p w14:paraId="07A904F7" w14:textId="77777777" w:rsidR="005F0C69" w:rsidRPr="00034D8A" w:rsidRDefault="005F0C69" w:rsidP="005F0C69">
                                    <w:pPr>
                                      <w:jc w:val="center"/>
                                      <w:rPr>
                                        <w:sz w:val="16"/>
                                        <w:szCs w:val="16"/>
                                      </w:rPr>
                                    </w:pPr>
                                    <w:r>
                                      <w:rPr>
                                        <w:sz w:val="16"/>
                                        <w:szCs w:val="16"/>
                                      </w:rPr>
                                      <w:t xml:space="preserve">Outcome achieved </w:t>
                                    </w:r>
                                  </w:p>
                                </w:txbxContent>
                              </wps:txbx>
                              <wps:bodyPr rot="0" vert="horz" wrap="square" lIns="91440" tIns="45720" rIns="91440" bIns="45720" anchor="t" anchorCtr="0" upright="1">
                                <a:noAutofit/>
                              </wps:bodyPr>
                            </wps:wsp>
                            <wps:wsp>
                              <wps:cNvPr id="18" name="AutoShape 13"/>
                              <wps:cNvSpPr>
                                <a:spLocks noChangeArrowheads="1"/>
                              </wps:cNvSpPr>
                              <wps:spPr bwMode="auto">
                                <a:xfrm>
                                  <a:off x="1600199" y="2368379"/>
                                  <a:ext cx="2032887" cy="872435"/>
                                </a:xfrm>
                                <a:prstGeom prst="roundRect">
                                  <a:avLst>
                                    <a:gd name="adj" fmla="val 16667"/>
                                  </a:avLst>
                                </a:prstGeom>
                                <a:solidFill>
                                  <a:srgbClr val="FFFFFF"/>
                                </a:solidFill>
                                <a:ln w="9525">
                                  <a:solidFill>
                                    <a:srgbClr val="000000"/>
                                  </a:solidFill>
                                  <a:round/>
                                  <a:headEnd/>
                                  <a:tailEnd/>
                                </a:ln>
                              </wps:spPr>
                              <wps:txbx>
                                <w:txbxContent>
                                  <w:p w14:paraId="24D9A339" w14:textId="77777777" w:rsidR="005F0C69" w:rsidRPr="00034D8A" w:rsidRDefault="005F0C69" w:rsidP="005F0C69">
                                    <w:pPr>
                                      <w:jc w:val="center"/>
                                      <w:rPr>
                                        <w:sz w:val="16"/>
                                        <w:szCs w:val="16"/>
                                      </w:rPr>
                                    </w:pPr>
                                    <w:r>
                                      <w:rPr>
                                        <w:sz w:val="16"/>
                                        <w:szCs w:val="16"/>
                                      </w:rPr>
                                      <w:t>Not satisfactorily resolved - Problem owner to ensure victim aware of escalation process should they disagree with outcome</w:t>
                                    </w:r>
                                  </w:p>
                                </w:txbxContent>
                              </wps:txbx>
                              <wps:bodyPr rot="0" vert="horz" wrap="square" lIns="91440" tIns="45720" rIns="91440" bIns="45720" anchor="t" anchorCtr="0" upright="1">
                                <a:noAutofit/>
                              </wps:bodyPr>
                            </wps:wsp>
                            <wps:wsp>
                              <wps:cNvPr id="7" name="AutoShape 38"/>
                              <wps:cNvCnPr>
                                <a:cxnSpLocks noChangeShapeType="1"/>
                              </wps:cNvCnPr>
                              <wps:spPr bwMode="auto">
                                <a:xfrm>
                                  <a:off x="1454727" y="0"/>
                                  <a:ext cx="0" cy="1187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 name="AutoShape 41"/>
                              <wps:cNvCnPr>
                                <a:cxnSpLocks noChangeShapeType="1"/>
                              </wps:cNvCnPr>
                              <wps:spPr bwMode="auto">
                                <a:xfrm>
                                  <a:off x="1517072" y="1745673"/>
                                  <a:ext cx="0" cy="1193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 name="AutoShape 43"/>
                              <wps:cNvCnPr>
                                <a:cxnSpLocks noChangeShapeType="1"/>
                              </wps:cNvCnPr>
                              <wps:spPr bwMode="auto">
                                <a:xfrm>
                                  <a:off x="1517072" y="727364"/>
                                  <a:ext cx="0" cy="1193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 name="AutoShape 61"/>
                              <wps:cNvCnPr>
                                <a:cxnSpLocks noChangeShapeType="1"/>
                              </wps:cNvCnPr>
                              <wps:spPr bwMode="auto">
                                <a:xfrm>
                                  <a:off x="942109" y="2133600"/>
                                  <a:ext cx="0" cy="2387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 name="AutoShape 63"/>
                              <wps:cNvCnPr>
                                <a:cxnSpLocks noChangeShapeType="1"/>
                              </wps:cNvCnPr>
                              <wps:spPr bwMode="auto">
                                <a:xfrm>
                                  <a:off x="2175163" y="2133600"/>
                                  <a:ext cx="0" cy="2387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5" name="AutoShape 65"/>
                              <wps:cNvCnPr>
                                <a:cxnSpLocks noChangeShapeType="1"/>
                              </wps:cNvCnPr>
                              <wps:spPr bwMode="auto">
                                <a:xfrm flipH="1">
                                  <a:off x="0" y="3491345"/>
                                  <a:ext cx="244983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 name="AutoShape 66"/>
                              <wps:cNvSpPr>
                                <a:spLocks noChangeArrowheads="1"/>
                              </wps:cNvSpPr>
                              <wps:spPr bwMode="auto">
                                <a:xfrm>
                                  <a:off x="124691" y="2369127"/>
                                  <a:ext cx="1292225" cy="490855"/>
                                </a:xfrm>
                                <a:prstGeom prst="roundRect">
                                  <a:avLst>
                                    <a:gd name="adj" fmla="val 16667"/>
                                  </a:avLst>
                                </a:prstGeom>
                                <a:solidFill>
                                  <a:srgbClr val="FFFFFF"/>
                                </a:solidFill>
                                <a:ln w="9525">
                                  <a:solidFill>
                                    <a:srgbClr val="000000"/>
                                  </a:solidFill>
                                  <a:round/>
                                  <a:headEnd/>
                                  <a:tailEnd/>
                                </a:ln>
                              </wps:spPr>
                              <wps:txbx>
                                <w:txbxContent>
                                  <w:p w14:paraId="5293599B" w14:textId="77777777" w:rsidR="005F0C69" w:rsidRPr="00034D8A" w:rsidRDefault="005F0C69" w:rsidP="005F0C69">
                                    <w:pPr>
                                      <w:jc w:val="center"/>
                                      <w:rPr>
                                        <w:sz w:val="16"/>
                                        <w:szCs w:val="16"/>
                                      </w:rPr>
                                    </w:pPr>
                                    <w:r>
                                      <w:rPr>
                                        <w:sz w:val="16"/>
                                        <w:szCs w:val="16"/>
                                      </w:rPr>
                                      <w:t>Complaint Resolved</w:t>
                                    </w:r>
                                  </w:p>
                                </w:txbxContent>
                              </wps:txbx>
                              <wps:bodyPr rot="0" vert="horz" wrap="square" lIns="91440" tIns="45720" rIns="91440" bIns="45720" anchor="t" anchorCtr="0" upright="1">
                                <a:noAutofit/>
                              </wps:bodyPr>
                            </wps:wsp>
                            <wps:wsp>
                              <wps:cNvPr id="20" name="AutoShape 71"/>
                              <wps:cNvCnPr>
                                <a:cxnSpLocks noChangeShapeType="1"/>
                              </wps:cNvCnPr>
                              <wps:spPr bwMode="auto">
                                <a:xfrm>
                                  <a:off x="3394363" y="2743200"/>
                                  <a:ext cx="97345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4" name="AutoShape 79"/>
                              <wps:cNvSpPr>
                                <a:spLocks noChangeArrowheads="1"/>
                              </wps:cNvSpPr>
                              <wps:spPr bwMode="auto">
                                <a:xfrm>
                                  <a:off x="2410691" y="3283527"/>
                                  <a:ext cx="1457960" cy="424180"/>
                                </a:xfrm>
                                <a:prstGeom prst="roundRect">
                                  <a:avLst>
                                    <a:gd name="adj" fmla="val 16667"/>
                                  </a:avLst>
                                </a:prstGeom>
                                <a:solidFill>
                                  <a:srgbClr val="FFFFFF"/>
                                </a:solidFill>
                                <a:ln w="9525">
                                  <a:solidFill>
                                    <a:srgbClr val="000000"/>
                                  </a:solidFill>
                                  <a:round/>
                                  <a:headEnd/>
                                  <a:tailEnd/>
                                </a:ln>
                              </wps:spPr>
                              <wps:txbx>
                                <w:txbxContent>
                                  <w:p w14:paraId="5AB64401" w14:textId="77777777" w:rsidR="005F0C69" w:rsidRPr="00034D8A" w:rsidRDefault="005F0C69" w:rsidP="005F0C69">
                                    <w:pPr>
                                      <w:jc w:val="center"/>
                                      <w:rPr>
                                        <w:sz w:val="16"/>
                                        <w:szCs w:val="16"/>
                                      </w:rPr>
                                    </w:pPr>
                                    <w:r>
                                      <w:rPr>
                                        <w:sz w:val="16"/>
                                        <w:szCs w:val="16"/>
                                      </w:rPr>
                                      <w:t>Further response required</w:t>
                                    </w:r>
                                  </w:p>
                                </w:txbxContent>
                              </wps:txbx>
                              <wps:bodyPr rot="0" vert="horz" wrap="square" lIns="91440" tIns="45720" rIns="91440" bIns="45720" anchor="t" anchorCtr="0" upright="1">
                                <a:noAutofit/>
                              </wps:bodyPr>
                            </wps:wsp>
                            <wps:wsp>
                              <wps:cNvPr id="43" name="AutoShape 80"/>
                              <wps:cNvCnPr>
                                <a:cxnSpLocks noChangeShapeType="1"/>
                              </wps:cNvCnPr>
                              <wps:spPr bwMode="auto">
                                <a:xfrm flipH="1">
                                  <a:off x="3886200" y="3408218"/>
                                  <a:ext cx="48641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grpSp>
                            <wpg:cNvPr id="52" name="Group 52"/>
                            <wpg:cNvGrpSpPr/>
                            <wpg:grpSpPr>
                              <a:xfrm>
                                <a:off x="6927" y="-263215"/>
                                <a:ext cx="7240861" cy="4513383"/>
                                <a:chOff x="0" y="-263215"/>
                                <a:chExt cx="7240861" cy="4513383"/>
                              </a:xfrm>
                            </wpg:grpSpPr>
                            <wps:wsp>
                              <wps:cNvPr id="24" name="AutoShape 7"/>
                              <wps:cNvSpPr>
                                <a:spLocks noChangeArrowheads="1"/>
                              </wps:cNvSpPr>
                              <wps:spPr bwMode="auto">
                                <a:xfrm>
                                  <a:off x="2701637" y="3269285"/>
                                  <a:ext cx="1457960" cy="912070"/>
                                </a:xfrm>
                                <a:prstGeom prst="roundRect">
                                  <a:avLst>
                                    <a:gd name="adj" fmla="val 16667"/>
                                  </a:avLst>
                                </a:prstGeom>
                                <a:solidFill>
                                  <a:srgbClr val="FFFFFF"/>
                                </a:solidFill>
                                <a:ln w="9525">
                                  <a:solidFill>
                                    <a:srgbClr val="000000"/>
                                  </a:solidFill>
                                  <a:round/>
                                  <a:headEnd/>
                                  <a:tailEnd/>
                                </a:ln>
                              </wps:spPr>
                              <wps:txbx>
                                <w:txbxContent>
                                  <w:p w14:paraId="661C5285" w14:textId="77777777" w:rsidR="005F0C69" w:rsidRPr="00034D8A" w:rsidRDefault="005F0C69" w:rsidP="005F0C69">
                                    <w:pPr>
                                      <w:jc w:val="center"/>
                                      <w:rPr>
                                        <w:sz w:val="16"/>
                                        <w:szCs w:val="16"/>
                                      </w:rPr>
                                    </w:pPr>
                                    <w:r>
                                      <w:rPr>
                                        <w:sz w:val="16"/>
                                        <w:szCs w:val="16"/>
                                      </w:rPr>
                                      <w:t>Initial communication to member of public stating threshold test met or if not -explaining why not</w:t>
                                    </w:r>
                                  </w:p>
                                </w:txbxContent>
                              </wps:txbx>
                              <wps:bodyPr rot="0" vert="horz" wrap="square" lIns="91440" tIns="45720" rIns="91440" bIns="45720" anchor="t" anchorCtr="0" upright="1">
                                <a:noAutofit/>
                              </wps:bodyPr>
                            </wps:wsp>
                            <wps:wsp>
                              <wps:cNvPr id="6" name="AutoShape 8"/>
                              <wps:cNvSpPr>
                                <a:spLocks noChangeArrowheads="1"/>
                              </wps:cNvSpPr>
                              <wps:spPr bwMode="auto">
                                <a:xfrm>
                                  <a:off x="685800" y="3325090"/>
                                  <a:ext cx="1457960" cy="623570"/>
                                </a:xfrm>
                                <a:prstGeom prst="roundRect">
                                  <a:avLst>
                                    <a:gd name="adj" fmla="val 16667"/>
                                  </a:avLst>
                                </a:prstGeom>
                                <a:solidFill>
                                  <a:srgbClr val="FFFFFF"/>
                                </a:solidFill>
                                <a:ln w="9525">
                                  <a:solidFill>
                                    <a:srgbClr val="000000"/>
                                  </a:solidFill>
                                  <a:round/>
                                  <a:headEnd/>
                                  <a:tailEnd/>
                                </a:ln>
                              </wps:spPr>
                              <wps:txbx>
                                <w:txbxContent>
                                  <w:p w14:paraId="1ABBE8CE" w14:textId="77777777" w:rsidR="005F0C69" w:rsidRPr="00034D8A" w:rsidRDefault="005F0C69" w:rsidP="005F0C69">
                                    <w:pPr>
                                      <w:jc w:val="center"/>
                                      <w:rPr>
                                        <w:sz w:val="16"/>
                                        <w:szCs w:val="16"/>
                                      </w:rPr>
                                    </w:pPr>
                                    <w:r>
                                      <w:rPr>
                                        <w:sz w:val="16"/>
                                        <w:szCs w:val="16"/>
                                      </w:rPr>
                                      <w:t>Response and contact management  plan implemented</w:t>
                                    </w:r>
                                  </w:p>
                                </w:txbxContent>
                              </wps:txbx>
                              <wps:bodyPr rot="0" vert="horz" wrap="square" lIns="91440" tIns="45720" rIns="91440" bIns="45720" anchor="t" anchorCtr="0" upright="1">
                                <a:noAutofit/>
                              </wps:bodyPr>
                            </wps:wsp>
                            <wps:wsp>
                              <wps:cNvPr id="37" name="AutoShape 14"/>
                              <wps:cNvSpPr>
                                <a:spLocks noChangeArrowheads="1"/>
                              </wps:cNvSpPr>
                              <wps:spPr bwMode="auto">
                                <a:xfrm>
                                  <a:off x="4523509" y="3394363"/>
                                  <a:ext cx="1353820" cy="424180"/>
                                </a:xfrm>
                                <a:prstGeom prst="roundRect">
                                  <a:avLst>
                                    <a:gd name="adj" fmla="val 16667"/>
                                  </a:avLst>
                                </a:prstGeom>
                                <a:solidFill>
                                  <a:srgbClr val="FFFFFF"/>
                                </a:solidFill>
                                <a:ln w="9525">
                                  <a:solidFill>
                                    <a:srgbClr val="000000"/>
                                  </a:solidFill>
                                  <a:round/>
                                  <a:headEnd/>
                                  <a:tailEnd/>
                                </a:ln>
                              </wps:spPr>
                              <wps:txbx>
                                <w:txbxContent>
                                  <w:p w14:paraId="412503D7" w14:textId="77777777" w:rsidR="005F0C69" w:rsidRPr="00034D8A" w:rsidRDefault="005F0C69" w:rsidP="005F0C69">
                                    <w:pPr>
                                      <w:jc w:val="center"/>
                                      <w:rPr>
                                        <w:sz w:val="16"/>
                                        <w:szCs w:val="16"/>
                                      </w:rPr>
                                    </w:pPr>
                                    <w:r w:rsidRPr="00034D8A">
                                      <w:rPr>
                                        <w:sz w:val="16"/>
                                        <w:szCs w:val="16"/>
                                      </w:rPr>
                                      <w:t xml:space="preserve">Member of Public </w:t>
                                    </w:r>
                                    <w:r>
                                      <w:rPr>
                                        <w:sz w:val="16"/>
                                        <w:szCs w:val="16"/>
                                      </w:rPr>
                                      <w:t>not satisfied with outcome</w:t>
                                    </w:r>
                                  </w:p>
                                </w:txbxContent>
                              </wps:txbx>
                              <wps:bodyPr rot="0" vert="horz" wrap="square" lIns="91440" tIns="45720" rIns="91440" bIns="45720" anchor="t" anchorCtr="0" upright="1">
                                <a:noAutofit/>
                              </wps:bodyPr>
                            </wps:wsp>
                            <wps:wsp>
                              <wps:cNvPr id="26" name="AutoShape 33"/>
                              <wps:cNvCnPr>
                                <a:cxnSpLocks noChangeShapeType="1"/>
                              </wps:cNvCnPr>
                              <wps:spPr bwMode="auto">
                                <a:xfrm flipH="1">
                                  <a:off x="2140527" y="3532909"/>
                                  <a:ext cx="5695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5" name="AutoShape 34"/>
                              <wps:cNvCnPr>
                                <a:cxnSpLocks noChangeShapeType="1"/>
                              </wps:cNvCnPr>
                              <wps:spPr bwMode="auto">
                                <a:xfrm>
                                  <a:off x="4170218" y="3595254"/>
                                  <a:ext cx="35750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 name="AutoShape 74"/>
                              <wps:cNvCnPr>
                                <a:cxnSpLocks noChangeShapeType="1"/>
                              </wps:cNvCnPr>
                              <wps:spPr bwMode="auto">
                                <a:xfrm>
                                  <a:off x="0" y="3650672"/>
                                  <a:ext cx="71691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6" name="AutoShape 83"/>
                              <wps:cNvSpPr>
                                <a:spLocks noChangeArrowheads="1"/>
                              </wps:cNvSpPr>
                              <wps:spPr bwMode="auto">
                                <a:xfrm>
                                  <a:off x="6054437" y="3061584"/>
                                  <a:ext cx="1050290" cy="1188584"/>
                                </a:xfrm>
                                <a:prstGeom prst="roundRect">
                                  <a:avLst>
                                    <a:gd name="adj" fmla="val 16667"/>
                                  </a:avLst>
                                </a:prstGeom>
                                <a:solidFill>
                                  <a:srgbClr val="FFFFFF"/>
                                </a:solidFill>
                                <a:ln w="9525">
                                  <a:solidFill>
                                    <a:srgbClr val="000000"/>
                                  </a:solidFill>
                                  <a:round/>
                                  <a:headEnd/>
                                  <a:tailEnd/>
                                </a:ln>
                              </wps:spPr>
                              <wps:txbx>
                                <w:txbxContent>
                                  <w:p w14:paraId="5EDE7A4B" w14:textId="77777777" w:rsidR="005F0C69" w:rsidRDefault="005F0C69" w:rsidP="005F0C69">
                                    <w:pPr>
                                      <w:jc w:val="center"/>
                                      <w:rPr>
                                        <w:sz w:val="16"/>
                                        <w:szCs w:val="16"/>
                                      </w:rPr>
                                    </w:pPr>
                                    <w:r>
                                      <w:rPr>
                                        <w:sz w:val="16"/>
                                        <w:szCs w:val="16"/>
                                      </w:rPr>
                                      <w:t>No Further action</w:t>
                                    </w:r>
                                  </w:p>
                                  <w:p w14:paraId="18068928" w14:textId="77777777" w:rsidR="005F0C69" w:rsidRPr="00034D8A" w:rsidRDefault="005F0C69" w:rsidP="005F0C69">
                                    <w:pPr>
                                      <w:jc w:val="center"/>
                                      <w:rPr>
                                        <w:sz w:val="16"/>
                                        <w:szCs w:val="16"/>
                                      </w:rPr>
                                    </w:pPr>
                                    <w:r>
                                      <w:rPr>
                                        <w:sz w:val="16"/>
                                        <w:szCs w:val="16"/>
                                      </w:rPr>
                                      <w:t>Taken by member of public</w:t>
                                    </w:r>
                                  </w:p>
                                </w:txbxContent>
                              </wps:txbx>
                              <wps:bodyPr rot="0" vert="horz" wrap="square" lIns="91440" tIns="45720" rIns="91440" bIns="45720" anchor="t" anchorCtr="0" upright="1">
                                <a:noAutofit/>
                              </wps:bodyPr>
                            </wps:wsp>
                            <wps:wsp>
                              <wps:cNvPr id="38" name="AutoShape 84"/>
                              <wps:cNvCnPr>
                                <a:cxnSpLocks noChangeShapeType="1"/>
                              </wps:cNvCnPr>
                              <wps:spPr bwMode="auto">
                                <a:xfrm>
                                  <a:off x="5874327" y="3650672"/>
                                  <a:ext cx="18034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51" name="Group 51"/>
                              <wpg:cNvGrpSpPr/>
                              <wpg:grpSpPr>
                                <a:xfrm>
                                  <a:off x="984736" y="-263215"/>
                                  <a:ext cx="6256125" cy="3524401"/>
                                  <a:chOff x="-12791" y="-263215"/>
                                  <a:chExt cx="6256125" cy="3524401"/>
                                </a:xfrm>
                              </wpg:grpSpPr>
                              <wps:wsp>
                                <wps:cNvPr id="28" name="AutoShape 31"/>
                                <wps:cNvCnPr>
                                  <a:cxnSpLocks noChangeShapeType="1"/>
                                </wps:cNvCnPr>
                                <wps:spPr bwMode="auto">
                                  <a:xfrm>
                                    <a:off x="734291" y="2459181"/>
                                    <a:ext cx="0" cy="6026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 name="AutoShape 81"/>
                                <wps:cNvCnPr>
                                  <a:cxnSpLocks noChangeShapeType="1"/>
                                </wps:cNvCnPr>
                                <wps:spPr bwMode="auto">
                                  <a:xfrm>
                                    <a:off x="4156364" y="2459181"/>
                                    <a:ext cx="0" cy="6026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 name="AutoShape 2"/>
                                <wps:cNvSpPr>
                                  <a:spLocks noChangeArrowheads="1"/>
                                </wps:cNvSpPr>
                                <wps:spPr bwMode="auto">
                                  <a:xfrm>
                                    <a:off x="1677592" y="152401"/>
                                    <a:ext cx="1457960" cy="424179"/>
                                  </a:xfrm>
                                  <a:prstGeom prst="roundRect">
                                    <a:avLst>
                                      <a:gd name="adj" fmla="val 16667"/>
                                    </a:avLst>
                                  </a:prstGeom>
                                  <a:solidFill>
                                    <a:srgbClr val="FFFFFF"/>
                                  </a:solidFill>
                                  <a:ln w="9525">
                                    <a:solidFill>
                                      <a:srgbClr val="000000"/>
                                    </a:solidFill>
                                    <a:round/>
                                    <a:headEnd/>
                                    <a:tailEnd/>
                                  </a:ln>
                                </wps:spPr>
                                <wps:txbx>
                                  <w:txbxContent>
                                    <w:p w14:paraId="2195565A" w14:textId="77777777" w:rsidR="005F0C69" w:rsidRPr="00034D8A" w:rsidRDefault="005F0C69" w:rsidP="005F0C69">
                                      <w:pPr>
                                        <w:jc w:val="center"/>
                                        <w:rPr>
                                          <w:sz w:val="16"/>
                                          <w:szCs w:val="16"/>
                                        </w:rPr>
                                      </w:pPr>
                                      <w:r w:rsidRPr="00034D8A">
                                        <w:rPr>
                                          <w:sz w:val="16"/>
                                          <w:szCs w:val="16"/>
                                        </w:rPr>
                                        <w:t>Member of Public invokes Community Trigger</w:t>
                                      </w:r>
                                    </w:p>
                                  </w:txbxContent>
                                </wps:txbx>
                                <wps:bodyPr rot="0" vert="horz" wrap="square" lIns="91440" tIns="45720" rIns="91440" bIns="45720" anchor="t" anchorCtr="0" upright="1">
                                  <a:noAutofit/>
                                </wps:bodyPr>
                              </wps:wsp>
                              <wps:wsp>
                                <wps:cNvPr id="2" name="AutoShape 3"/>
                                <wps:cNvSpPr>
                                  <a:spLocks noChangeArrowheads="1"/>
                                </wps:cNvSpPr>
                                <wps:spPr bwMode="auto">
                                  <a:xfrm>
                                    <a:off x="1608320" y="727362"/>
                                    <a:ext cx="1577341" cy="610235"/>
                                  </a:xfrm>
                                  <a:prstGeom prst="roundRect">
                                    <a:avLst>
                                      <a:gd name="adj" fmla="val 16667"/>
                                    </a:avLst>
                                  </a:prstGeom>
                                  <a:solidFill>
                                    <a:srgbClr val="FFFFFF"/>
                                  </a:solidFill>
                                  <a:ln w="9525">
                                    <a:solidFill>
                                      <a:srgbClr val="000000"/>
                                    </a:solidFill>
                                    <a:round/>
                                    <a:headEnd/>
                                    <a:tailEnd/>
                                  </a:ln>
                                </wps:spPr>
                                <wps:txbx>
                                  <w:txbxContent>
                                    <w:p w14:paraId="24800597" w14:textId="77777777" w:rsidR="005F0C69" w:rsidRPr="00034D8A" w:rsidRDefault="005F0C69" w:rsidP="005F0C69">
                                      <w:pPr>
                                        <w:jc w:val="center"/>
                                        <w:rPr>
                                          <w:sz w:val="16"/>
                                          <w:szCs w:val="16"/>
                                        </w:rPr>
                                      </w:pPr>
                                      <w:r w:rsidRPr="00034D8A">
                                        <w:rPr>
                                          <w:sz w:val="16"/>
                                          <w:szCs w:val="16"/>
                                        </w:rPr>
                                        <w:t>ASB complaint recorded by Local Authority in area where ASB occurred</w:t>
                                      </w:r>
                                    </w:p>
                                  </w:txbxContent>
                                </wps:txbx>
                                <wps:bodyPr rot="0" vert="horz" wrap="square" lIns="91440" tIns="45720" rIns="91440" bIns="45720" anchor="t" anchorCtr="0" upright="1">
                                  <a:noAutofit/>
                                </wps:bodyPr>
                              </wps:wsp>
                              <wps:wsp>
                                <wps:cNvPr id="3" name="AutoShape 4"/>
                                <wps:cNvSpPr>
                                  <a:spLocks noChangeArrowheads="1"/>
                                </wps:cNvSpPr>
                                <wps:spPr bwMode="auto">
                                  <a:xfrm>
                                    <a:off x="1539952" y="1461564"/>
                                    <a:ext cx="1651019" cy="708661"/>
                                  </a:xfrm>
                                  <a:prstGeom prst="roundRect">
                                    <a:avLst>
                                      <a:gd name="adj" fmla="val 16667"/>
                                    </a:avLst>
                                  </a:prstGeom>
                                  <a:solidFill>
                                    <a:srgbClr val="FFFFFF"/>
                                  </a:solidFill>
                                  <a:ln w="9525">
                                    <a:solidFill>
                                      <a:srgbClr val="000000"/>
                                    </a:solidFill>
                                    <a:round/>
                                    <a:headEnd/>
                                    <a:tailEnd/>
                                  </a:ln>
                                </wps:spPr>
                                <wps:txbx>
                                  <w:txbxContent>
                                    <w:p w14:paraId="20F74D60" w14:textId="77777777" w:rsidR="005F0C69" w:rsidRPr="00034D8A" w:rsidRDefault="005F0C69" w:rsidP="005F0C69">
                                      <w:pPr>
                                        <w:jc w:val="center"/>
                                        <w:rPr>
                                          <w:sz w:val="16"/>
                                          <w:szCs w:val="16"/>
                                        </w:rPr>
                                      </w:pPr>
                                      <w:r w:rsidRPr="00034D8A">
                                        <w:rPr>
                                          <w:sz w:val="16"/>
                                          <w:szCs w:val="16"/>
                                        </w:rPr>
                                        <w:t>Threshold Test applied by minimum of 2 people from different organisations</w:t>
                                      </w:r>
                                    </w:p>
                                  </w:txbxContent>
                                </wps:txbx>
                                <wps:bodyPr rot="0" vert="horz" wrap="square" lIns="91440" tIns="45720" rIns="91440" bIns="45720" anchor="t" anchorCtr="0" upright="1">
                                  <a:noAutofit/>
                                </wps:bodyPr>
                              </wps:wsp>
                              <wps:wsp>
                                <wps:cNvPr id="4" name="AutoShape 5"/>
                                <wps:cNvSpPr>
                                  <a:spLocks noChangeArrowheads="1"/>
                                </wps:cNvSpPr>
                                <wps:spPr bwMode="auto">
                                  <a:xfrm>
                                    <a:off x="-12791" y="2401791"/>
                                    <a:ext cx="1292225" cy="292100"/>
                                  </a:xfrm>
                                  <a:prstGeom prst="roundRect">
                                    <a:avLst>
                                      <a:gd name="adj" fmla="val 16667"/>
                                    </a:avLst>
                                  </a:prstGeom>
                                  <a:solidFill>
                                    <a:srgbClr val="FFFFFF"/>
                                  </a:solidFill>
                                  <a:ln w="9525">
                                    <a:solidFill>
                                      <a:srgbClr val="000000"/>
                                    </a:solidFill>
                                    <a:round/>
                                    <a:headEnd/>
                                    <a:tailEnd/>
                                  </a:ln>
                                </wps:spPr>
                                <wps:txbx>
                                  <w:txbxContent>
                                    <w:p w14:paraId="63FFECEF" w14:textId="77777777" w:rsidR="005F0C69" w:rsidRPr="00034D8A" w:rsidRDefault="005F0C69" w:rsidP="005F0C69">
                                      <w:pPr>
                                        <w:jc w:val="center"/>
                                        <w:rPr>
                                          <w:sz w:val="16"/>
                                          <w:szCs w:val="16"/>
                                        </w:rPr>
                                      </w:pPr>
                                      <w:r>
                                        <w:rPr>
                                          <w:sz w:val="16"/>
                                          <w:szCs w:val="16"/>
                                        </w:rPr>
                                        <w:t>Threshold met</w:t>
                                      </w:r>
                                    </w:p>
                                  </w:txbxContent>
                                </wps:txbx>
                                <wps:bodyPr rot="0" vert="horz" wrap="square" lIns="91440" tIns="45720" rIns="91440" bIns="45720" anchor="t" anchorCtr="0" upright="1">
                                  <a:noAutofit/>
                                </wps:bodyPr>
                              </wps:wsp>
                              <wps:wsp>
                                <wps:cNvPr id="5" name="AutoShape 6"/>
                                <wps:cNvSpPr>
                                  <a:spLocks noChangeArrowheads="1"/>
                                </wps:cNvSpPr>
                                <wps:spPr bwMode="auto">
                                  <a:xfrm>
                                    <a:off x="3478088" y="2459175"/>
                                    <a:ext cx="1292225" cy="292100"/>
                                  </a:xfrm>
                                  <a:prstGeom prst="roundRect">
                                    <a:avLst>
                                      <a:gd name="adj" fmla="val 16667"/>
                                    </a:avLst>
                                  </a:prstGeom>
                                  <a:solidFill>
                                    <a:srgbClr val="FFFFFF"/>
                                  </a:solidFill>
                                  <a:ln w="9525">
                                    <a:solidFill>
                                      <a:srgbClr val="000000"/>
                                    </a:solidFill>
                                    <a:round/>
                                    <a:headEnd/>
                                    <a:tailEnd/>
                                  </a:ln>
                                </wps:spPr>
                                <wps:txbx>
                                  <w:txbxContent>
                                    <w:p w14:paraId="3E535865" w14:textId="77777777" w:rsidR="005F0C69" w:rsidRPr="00034D8A" w:rsidRDefault="005F0C69" w:rsidP="005F0C69">
                                      <w:pPr>
                                        <w:jc w:val="center"/>
                                        <w:rPr>
                                          <w:sz w:val="16"/>
                                          <w:szCs w:val="16"/>
                                        </w:rPr>
                                      </w:pPr>
                                      <w:r>
                                        <w:rPr>
                                          <w:sz w:val="16"/>
                                          <w:szCs w:val="16"/>
                                        </w:rPr>
                                        <w:t>Threshold not met</w:t>
                                      </w:r>
                                    </w:p>
                                  </w:txbxContent>
                                </wps:txbx>
                                <wps:bodyPr rot="0" vert="horz" wrap="square" lIns="91440" tIns="45720" rIns="91440" bIns="45720" anchor="t" anchorCtr="0" upright="1">
                                  <a:noAutofit/>
                                </wps:bodyPr>
                              </wps:wsp>
                              <wps:wsp>
                                <wps:cNvPr id="31" name="AutoShape 32"/>
                                <wps:cNvCnPr>
                                  <a:cxnSpLocks noChangeShapeType="1"/>
                                </wps:cNvCnPr>
                                <wps:spPr bwMode="auto">
                                  <a:xfrm>
                                    <a:off x="2473037" y="3068781"/>
                                    <a:ext cx="0" cy="1924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 name="AutoShape 54"/>
                                <wps:cNvCnPr>
                                  <a:cxnSpLocks noChangeShapeType="1"/>
                                </wps:cNvCnPr>
                                <wps:spPr bwMode="auto">
                                  <a:xfrm>
                                    <a:off x="1279434" y="2590845"/>
                                    <a:ext cx="2232660"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9" name="AutoShape 55"/>
                                <wps:cNvCnPr>
                                  <a:cxnSpLocks noChangeShapeType="1"/>
                                </wps:cNvCnPr>
                                <wps:spPr bwMode="auto">
                                  <a:xfrm>
                                    <a:off x="2469136" y="2170183"/>
                                    <a:ext cx="3901" cy="43431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 name="AutoShape 56"/>
                                <wps:cNvCnPr>
                                  <a:cxnSpLocks noChangeShapeType="1"/>
                                </wps:cNvCnPr>
                                <wps:spPr bwMode="auto">
                                  <a:xfrm>
                                    <a:off x="2453447" y="1336963"/>
                                    <a:ext cx="0" cy="1263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 name="AutoShape 58"/>
                                <wps:cNvCnPr>
                                  <a:cxnSpLocks noChangeShapeType="1"/>
                                </wps:cNvCnPr>
                                <wps:spPr bwMode="auto">
                                  <a:xfrm>
                                    <a:off x="2453447" y="581890"/>
                                    <a:ext cx="0" cy="1447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 name="AutoShape 82"/>
                                <wps:cNvCnPr>
                                  <a:cxnSpLocks noChangeShapeType="1"/>
                                </wps:cNvCnPr>
                                <wps:spPr bwMode="auto">
                                  <a:xfrm>
                                    <a:off x="741219" y="3068781"/>
                                    <a:ext cx="3418840"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50" name="AutoShape 87"/>
                                <wps:cNvSpPr>
                                  <a:spLocks noChangeArrowheads="1"/>
                                </wps:cNvSpPr>
                                <wps:spPr bwMode="auto">
                                  <a:xfrm>
                                    <a:off x="3290138" y="-263215"/>
                                    <a:ext cx="2953196" cy="2597384"/>
                                  </a:xfrm>
                                  <a:prstGeom prst="roundRect">
                                    <a:avLst>
                                      <a:gd name="adj" fmla="val 16667"/>
                                    </a:avLst>
                                  </a:prstGeom>
                                  <a:solidFill>
                                    <a:srgbClr val="FFFFFF"/>
                                  </a:solidFill>
                                  <a:ln w="9525">
                                    <a:solidFill>
                                      <a:srgbClr val="000000"/>
                                    </a:solidFill>
                                    <a:round/>
                                    <a:headEnd/>
                                    <a:tailEnd/>
                                  </a:ln>
                                  <a:effectLst>
                                    <a:outerShdw dist="107763" dir="2700000" algn="ctr" rotWithShape="0">
                                      <a:srgbClr val="808080">
                                        <a:alpha val="50000"/>
                                      </a:srgbClr>
                                    </a:outerShdw>
                                  </a:effectLst>
                                </wps:spPr>
                                <wps:txbx>
                                  <w:txbxContent>
                                    <w:p w14:paraId="3BDF4E49" w14:textId="77777777" w:rsidR="005F0C69" w:rsidRPr="005A20CE" w:rsidRDefault="005F0C69" w:rsidP="005F0C69">
                                      <w:pPr>
                                        <w:jc w:val="center"/>
                                        <w:rPr>
                                          <w:rFonts w:eastAsia="Arial Unicode MS" w:cs="Arial"/>
                                          <w:sz w:val="16"/>
                                          <w:szCs w:val="16"/>
                                          <w:lang w:val="en-US"/>
                                        </w:rPr>
                                      </w:pPr>
                                      <w:r w:rsidRPr="005A20CE">
                                        <w:rPr>
                                          <w:rFonts w:eastAsia="Arial Unicode MS" w:cs="Arial"/>
                                          <w:b/>
                                          <w:sz w:val="16"/>
                                          <w:szCs w:val="16"/>
                                          <w:u w:val="single"/>
                                          <w:lang w:val="en-US"/>
                                        </w:rPr>
                                        <w:t>Threshold Test</w:t>
                                      </w:r>
                                      <w:r w:rsidRPr="005A20CE">
                                        <w:rPr>
                                          <w:rFonts w:eastAsia="Arial Unicode MS" w:cs="Arial"/>
                                          <w:sz w:val="16"/>
                                          <w:szCs w:val="16"/>
                                          <w:lang w:val="en-US"/>
                                        </w:rPr>
                                        <w:t>:</w:t>
                                      </w:r>
                                    </w:p>
                                    <w:p w14:paraId="00CB1439" w14:textId="77777777" w:rsidR="005F0C69" w:rsidRPr="005A20CE" w:rsidRDefault="005F0C69" w:rsidP="005F0C69">
                                      <w:pPr>
                                        <w:rPr>
                                          <w:rFonts w:eastAsia="Arial Unicode MS" w:cs="Arial"/>
                                          <w:sz w:val="16"/>
                                          <w:szCs w:val="16"/>
                                          <w:lang w:val="en-US"/>
                                        </w:rPr>
                                      </w:pPr>
                                      <w:r w:rsidRPr="005A20CE">
                                        <w:rPr>
                                          <w:rFonts w:eastAsia="Arial Unicode MS" w:cs="Arial"/>
                                          <w:b/>
                                          <w:i/>
                                          <w:sz w:val="16"/>
                                          <w:szCs w:val="16"/>
                                          <w:lang w:val="en-US"/>
                                        </w:rPr>
                                        <w:t xml:space="preserve">Individual </w:t>
                                      </w:r>
                                      <w:r w:rsidRPr="005A20CE">
                                        <w:rPr>
                                          <w:rFonts w:eastAsia="Arial Unicode MS" w:cs="Arial"/>
                                          <w:sz w:val="16"/>
                                          <w:szCs w:val="16"/>
                                          <w:lang w:val="en-US"/>
                                        </w:rPr>
                                        <w:t xml:space="preserve">- 3 reports of separate incidents of ASB to Local Authority / Police / </w:t>
                                      </w:r>
                                      <w:r>
                                        <w:rPr>
                                          <w:rFonts w:eastAsia="Arial Unicode MS" w:cs="Arial"/>
                                          <w:sz w:val="16"/>
                                          <w:szCs w:val="16"/>
                                          <w:lang w:val="en-US"/>
                                        </w:rPr>
                                        <w:t xml:space="preserve">Clinical Commissioning  Group / </w:t>
                                      </w:r>
                                      <w:r w:rsidRPr="005A20CE">
                                        <w:rPr>
                                          <w:rFonts w:eastAsia="Arial Unicode MS" w:cs="Arial"/>
                                          <w:sz w:val="16"/>
                                          <w:szCs w:val="16"/>
                                          <w:lang w:val="en-US"/>
                                        </w:rPr>
                                        <w:t xml:space="preserve">registered Housing Provider (Social Landlord) in last 6 months. </w:t>
                                      </w:r>
                                    </w:p>
                                    <w:p w14:paraId="09D3900C" w14:textId="77777777" w:rsidR="005F0C69" w:rsidRPr="005A20CE" w:rsidRDefault="005F0C69" w:rsidP="005F0C69">
                                      <w:pPr>
                                        <w:rPr>
                                          <w:rFonts w:eastAsia="Arial Unicode MS" w:cs="Arial"/>
                                          <w:sz w:val="16"/>
                                          <w:szCs w:val="16"/>
                                          <w:lang w:val="en-US"/>
                                        </w:rPr>
                                      </w:pPr>
                                      <w:r w:rsidRPr="005A20CE">
                                        <w:rPr>
                                          <w:rFonts w:eastAsia="Arial Unicode MS" w:cs="Arial"/>
                                          <w:b/>
                                          <w:i/>
                                          <w:sz w:val="16"/>
                                          <w:szCs w:val="16"/>
                                          <w:lang w:val="en-US"/>
                                        </w:rPr>
                                        <w:t>Community</w:t>
                                      </w:r>
                                      <w:r w:rsidRPr="005A20CE">
                                        <w:rPr>
                                          <w:rFonts w:eastAsia="Arial Unicode MS" w:cs="Arial"/>
                                          <w:sz w:val="16"/>
                                          <w:szCs w:val="16"/>
                                          <w:lang w:val="en-US"/>
                                        </w:rPr>
                                        <w:t xml:space="preserve"> - five individuals about ASB complaints in 6 months – both no adequate responses. </w:t>
                                      </w:r>
                                    </w:p>
                                    <w:p w14:paraId="1449DED3" w14:textId="77777777" w:rsidR="005F0C69" w:rsidRPr="005A20CE" w:rsidRDefault="005F0C69" w:rsidP="005F0C69">
                                      <w:pPr>
                                        <w:rPr>
                                          <w:rFonts w:eastAsia="Arial Unicode MS" w:cs="Arial"/>
                                          <w:b/>
                                          <w:i/>
                                          <w:sz w:val="16"/>
                                          <w:szCs w:val="16"/>
                                          <w:lang w:val="en-US"/>
                                        </w:rPr>
                                      </w:pPr>
                                      <w:r w:rsidRPr="005A20CE">
                                        <w:rPr>
                                          <w:rFonts w:eastAsia="Arial Unicode MS" w:cs="Arial"/>
                                          <w:b/>
                                          <w:i/>
                                          <w:sz w:val="16"/>
                                          <w:szCs w:val="16"/>
                                          <w:lang w:val="en-US"/>
                                        </w:rPr>
                                        <w:t xml:space="preserve">Take into account: </w:t>
                                      </w:r>
                                    </w:p>
                                    <w:p w14:paraId="70F6080C" w14:textId="77777777" w:rsidR="005F0C69" w:rsidRPr="005A20CE" w:rsidRDefault="005F0C69" w:rsidP="005F0C69">
                                      <w:pPr>
                                        <w:numPr>
                                          <w:ilvl w:val="0"/>
                                          <w:numId w:val="28"/>
                                        </w:numPr>
                                        <w:tabs>
                                          <w:tab w:val="num" w:pos="360"/>
                                        </w:tabs>
                                        <w:ind w:left="360"/>
                                        <w:rPr>
                                          <w:rFonts w:eastAsia="Arial Unicode MS" w:cs="Arial"/>
                                          <w:sz w:val="16"/>
                                          <w:szCs w:val="16"/>
                                          <w:lang w:val="en-US"/>
                                        </w:rPr>
                                      </w:pPr>
                                      <w:r w:rsidRPr="005A20CE">
                                        <w:rPr>
                                          <w:rFonts w:eastAsia="Arial Unicode MS" w:cs="Arial"/>
                                          <w:sz w:val="16"/>
                                          <w:szCs w:val="16"/>
                                          <w:lang w:val="en-US"/>
                                        </w:rPr>
                                        <w:t xml:space="preserve">Persistence of ASB / harm or potential harm caused by ASB. </w:t>
                                      </w:r>
                                    </w:p>
                                    <w:p w14:paraId="299FB02E" w14:textId="77777777" w:rsidR="005F0C69" w:rsidRPr="005A20CE" w:rsidRDefault="005F0C69" w:rsidP="005F0C69">
                                      <w:pPr>
                                        <w:numPr>
                                          <w:ilvl w:val="0"/>
                                          <w:numId w:val="28"/>
                                        </w:numPr>
                                        <w:tabs>
                                          <w:tab w:val="num" w:pos="360"/>
                                        </w:tabs>
                                        <w:ind w:left="360"/>
                                        <w:rPr>
                                          <w:rFonts w:eastAsia="Arial Unicode MS" w:cs="Arial"/>
                                          <w:sz w:val="16"/>
                                          <w:szCs w:val="16"/>
                                          <w:lang w:val="en-US"/>
                                        </w:rPr>
                                      </w:pPr>
                                      <w:r w:rsidRPr="005A20CE">
                                        <w:rPr>
                                          <w:rFonts w:eastAsia="Arial Unicode MS" w:cs="Arial"/>
                                          <w:sz w:val="16"/>
                                          <w:szCs w:val="16"/>
                                          <w:lang w:val="en-US"/>
                                        </w:rPr>
                                        <w:t xml:space="preserve">1 incident of Hate Crime to victim or community. </w:t>
                                      </w:r>
                                    </w:p>
                                    <w:p w14:paraId="6E36A1A9" w14:textId="77777777" w:rsidR="005F0C69" w:rsidRPr="005A20CE" w:rsidRDefault="005F0C69" w:rsidP="005F0C69">
                                      <w:pPr>
                                        <w:numPr>
                                          <w:ilvl w:val="0"/>
                                          <w:numId w:val="28"/>
                                        </w:numPr>
                                        <w:tabs>
                                          <w:tab w:val="num" w:pos="360"/>
                                        </w:tabs>
                                        <w:ind w:left="360"/>
                                        <w:rPr>
                                          <w:rFonts w:eastAsia="Arial Unicode MS" w:cs="Arial"/>
                                          <w:sz w:val="16"/>
                                          <w:szCs w:val="16"/>
                                          <w:lang w:val="en-US"/>
                                        </w:rPr>
                                      </w:pPr>
                                      <w:r w:rsidRPr="005A20CE">
                                        <w:rPr>
                                          <w:rFonts w:eastAsia="Arial Unicode MS" w:cs="Arial"/>
                                          <w:sz w:val="16"/>
                                          <w:szCs w:val="16"/>
                                          <w:lang w:val="en-US"/>
                                        </w:rPr>
                                        <w:t>Adequacy of response</w:t>
                                      </w:r>
                                      <w:r w:rsidRPr="005A20CE">
                                        <w:rPr>
                                          <w:rFonts w:eastAsia="Arial Unicode MS" w:cs="Arial Unicode MS"/>
                                          <w:sz w:val="16"/>
                                          <w:szCs w:val="16"/>
                                          <w:lang w:val="en-US"/>
                                        </w:rPr>
                                        <w:t>.</w:t>
                                      </w:r>
                                    </w:p>
                                    <w:p w14:paraId="40E4BF24" w14:textId="77777777" w:rsidR="005F0C69" w:rsidRPr="00034D8A" w:rsidRDefault="005F0C69" w:rsidP="005F0C69">
                                      <w:pPr>
                                        <w:jc w:val="center"/>
                                        <w:rPr>
                                          <w:sz w:val="16"/>
                                          <w:szCs w:val="16"/>
                                        </w:rPr>
                                      </w:pPr>
                                      <w:r>
                                        <w:rPr>
                                          <w:sz w:val="16"/>
                                          <w:szCs w:val="16"/>
                                        </w:rPr>
                                        <w:t>However one report of ASB when taking into account the above may activate the Trigger.</w:t>
                                      </w:r>
                                    </w:p>
                                  </w:txbxContent>
                                </wps:txbx>
                                <wps:bodyPr rot="0" vert="horz" wrap="square" lIns="91440" tIns="45720" rIns="91440" bIns="45720" anchor="t" anchorCtr="0" upright="1">
                                  <a:noAutofit/>
                                </wps:bodyPr>
                              </wps:wsp>
                            </wpg:grpSp>
                          </wpg:grpSp>
                        </wpg:grpSp>
                      </wpg:grpSp>
                    </wpg:wgp>
                  </a:graphicData>
                </a:graphic>
              </wp:inline>
            </w:drawing>
          </mc:Choice>
          <mc:Fallback>
            <w:pict>
              <v:group w14:anchorId="6B64EA8E" id="Group 57" o:spid="_x0000_s1026" style="width:495.25pt;height:591.8pt;mso-position-horizontal-relative:char;mso-position-vertical-relative:line" coordorigin=",-2632" coordsize="72477,856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">
                <o:lock v:ext="edit" aspectratio="t"/>
                <v:group id="Group 56" o:spid="_x0000_s1027" style="position:absolute;left:43572;top:38238;width:28826;height:44788" coordsize="28826,44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">
                  <v:shapetype id="_x0000_t32" coordsize="21600,21600" o:spt="32" o:oned="t" path="m,l21600,21600e" filled="f">
                    <v:path arrowok="t" fillok="f" o:connecttype="none"/>
                    <o:lock v:ext="edit" shapetype="t"/>
                  </v:shapetype>
                  <v:shape id="AutoShape 46" o:spid="_x0000_s1028" type="#_x0000_t32" style="position:absolute;left:14616;top:11707;width:0;height:333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">
                    <v:stroke endarrow="block"/>
                  </v:shape>
                  <v:roundrect id="AutoShape 15" o:spid="_x0000_s1029" style="position:absolute;top:26808;width:14579;height:3054;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">
                    <v:textbox>
                      <w:txbxContent>
                        <w:p w14:paraId="4C0B6DD2" w14:textId="77777777" w:rsidR="005F0C69" w:rsidRDefault="005F0C69" w:rsidP="005F0C69">
                          <w:pPr>
                            <w:jc w:val="center"/>
                            <w:rPr>
                              <w:sz w:val="16"/>
                              <w:szCs w:val="16"/>
                            </w:rPr>
                          </w:pPr>
                          <w:r>
                            <w:rPr>
                              <w:sz w:val="16"/>
                              <w:szCs w:val="16"/>
                            </w:rPr>
                            <w:t>Invokes appeal process</w:t>
                          </w:r>
                        </w:p>
                      </w:txbxContent>
                    </v:textbox>
                  </v:roundrect>
                  <v:roundrect id="AutoShape 16" o:spid="_x0000_s1030" style="position:absolute;left:11291;top:5608;width:14580;height:766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">
                    <v:textbox>
                      <w:txbxContent>
                        <w:p w14:paraId="083606BB" w14:textId="77777777" w:rsidR="005F0C69" w:rsidRPr="00034D8A" w:rsidRDefault="005F0C69" w:rsidP="005F0C69">
                          <w:pPr>
                            <w:jc w:val="center"/>
                            <w:rPr>
                              <w:sz w:val="16"/>
                              <w:szCs w:val="16"/>
                            </w:rPr>
                          </w:pPr>
                          <w:r>
                            <w:rPr>
                              <w:sz w:val="16"/>
                              <w:szCs w:val="16"/>
                            </w:rPr>
                            <w:t>Quality of service issue – member of public complains to relevant agency</w:t>
                          </w:r>
                        </w:p>
                      </w:txbxContent>
                    </v:textbox>
                  </v:roundrect>
                  <v:roundrect id="AutoShape 17" o:spid="_x0000_s1031" style="position:absolute;left:10806;top:15032;width:14580;height:4241;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">
                    <v:textbox>
                      <w:txbxContent>
                        <w:p w14:paraId="520006C8" w14:textId="77777777" w:rsidR="005F0C69" w:rsidRPr="00034D8A" w:rsidRDefault="005F0C69" w:rsidP="005F0C69">
                          <w:pPr>
                            <w:jc w:val="center"/>
                            <w:rPr>
                              <w:sz w:val="16"/>
                              <w:szCs w:val="16"/>
                            </w:rPr>
                          </w:pPr>
                          <w:r>
                            <w:rPr>
                              <w:sz w:val="16"/>
                              <w:szCs w:val="16"/>
                            </w:rPr>
                            <w:t>Individual agency complaints procedure applies</w:t>
                          </w:r>
                        </w:p>
                      </w:txbxContent>
                    </v:textbox>
                  </v:roundrect>
                  <v:shape id="AutoShape 45" o:spid="_x0000_s1032" type="#_x0000_t32" style="position:absolute;left:14062;width:0;height:558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">
                    <v:stroke endarrow="block"/>
                  </v:shape>
                  <v:shape id="AutoShape 53" o:spid="_x0000_s1033" type="#_x0000_t32" style="position:absolute;left:7481;width:0;height:2634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">
                    <v:stroke endarrow="block"/>
                  </v:shape>
                  <v:shape id="AutoShape 72" o:spid="_x0000_s1034" type="#_x0000_t32" style="position:absolute;left:7412;top:29856;width:6;height:314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">
                    <v:stroke endarrow="block"/>
                  </v:shape>
                  <v:roundrect id="AutoShape 75" o:spid="_x0000_s1035" style="position:absolute;left:16209;top:33043;width:11837;height:4241;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">
                    <v:textbox>
                      <w:txbxContent>
                        <w:p w14:paraId="38B0F2C1" w14:textId="77777777" w:rsidR="005F0C69" w:rsidRPr="00034D8A" w:rsidRDefault="005F0C69" w:rsidP="005F0C69">
                          <w:pPr>
                            <w:jc w:val="center"/>
                            <w:rPr>
                              <w:sz w:val="16"/>
                              <w:szCs w:val="16"/>
                            </w:rPr>
                          </w:pPr>
                          <w:r>
                            <w:rPr>
                              <w:sz w:val="16"/>
                              <w:szCs w:val="16"/>
                            </w:rPr>
                            <w:t>No Further action-Complainant informed</w:t>
                          </w:r>
                        </w:p>
                      </w:txbxContent>
                    </v:textbox>
                  </v:roundrect>
                  <v:shape id="AutoShape 76" o:spid="_x0000_s1036" type="#_x0000_t32" style="position:absolute;left:14893;top:35329;width:118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">
                    <v:stroke endarrow="block"/>
                  </v:shape>
                  <v:roundrect id="AutoShape 77" o:spid="_x0000_s1037" style="position:absolute;top:33043;width:14579;height:4241;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">
                    <v:textbox>
                      <w:txbxContent>
                        <w:p w14:paraId="5D991351" w14:textId="77777777" w:rsidR="005F0C69" w:rsidRPr="00034D8A" w:rsidRDefault="005F0C69" w:rsidP="005F0C69">
                          <w:pPr>
                            <w:jc w:val="center"/>
                            <w:rPr>
                              <w:sz w:val="16"/>
                              <w:szCs w:val="16"/>
                            </w:rPr>
                          </w:pPr>
                          <w:r>
                            <w:rPr>
                              <w:sz w:val="16"/>
                              <w:szCs w:val="16"/>
                            </w:rPr>
                            <w:t>Decision made by appeal panel</w:t>
                          </w:r>
                        </w:p>
                      </w:txbxContent>
                    </v:textbox>
                  </v:roundrect>
                  <v:roundrect id="AutoShape 85" o:spid="_x0000_s1038" style="position:absolute;left:7966;top:39485;width:20860;height:5302;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">
                    <v:textbox>
                      <w:txbxContent>
                        <w:p w14:paraId="55715C10" w14:textId="77777777" w:rsidR="005F0C69" w:rsidRDefault="005F0C69" w:rsidP="005F0C69">
                          <w:pPr>
                            <w:jc w:val="center"/>
                            <w:rPr>
                              <w:sz w:val="16"/>
                              <w:szCs w:val="16"/>
                            </w:rPr>
                          </w:pPr>
                          <w:r>
                            <w:rPr>
                              <w:sz w:val="16"/>
                              <w:szCs w:val="16"/>
                            </w:rPr>
                            <w:t xml:space="preserve">Complainant still not satisfied </w:t>
                          </w:r>
                        </w:p>
                        <w:p w14:paraId="78E5C712" w14:textId="77777777" w:rsidR="005F0C69" w:rsidRPr="00034D8A" w:rsidRDefault="005F0C69" w:rsidP="005F0C69">
                          <w:pPr>
                            <w:jc w:val="center"/>
                            <w:rPr>
                              <w:sz w:val="16"/>
                              <w:szCs w:val="16"/>
                            </w:rPr>
                          </w:pPr>
                          <w:r>
                            <w:rPr>
                              <w:sz w:val="16"/>
                              <w:szCs w:val="16"/>
                            </w:rPr>
                            <w:t>appeal to PCC.</w:t>
                          </w:r>
                        </w:p>
                      </w:txbxContent>
                    </v:textbox>
                  </v:roundrect>
                  <v:shape id="AutoShape 86" o:spid="_x0000_s1039" type="#_x0000_t32" style="position:absolute;left:22444;top:37199;width:0;height:224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">
                    <v:stroke endarrow="block"/>
                  </v:shape>
                </v:group>
                <v:group id="Group 55" o:spid="_x0000_s1040" style="position:absolute;top:-2632;width:72477;height:79194" coordorigin=",-2632" coordsize="72477,79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AutoShape 73" o:spid="_x0000_s1041" type="#_x0000_t32" style="position:absolute;left:69;top:36437;width:12;height:3790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">
                    <v:stroke endarrow="block"/>
                  </v:shape>
                  <v:group id="Group 54" o:spid="_x0000_s1042" style="position:absolute;top:-2632;width:72477;height:79194" coordorigin=",-2632" coordsize="72477,79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">
                    <v:group id="Group 53" o:spid="_x0000_s1043" style="position:absolute;top:39485;width:43726;height:37077" coordsize="43726,370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">
                      <v:roundrect id="AutoShape 9" o:spid="_x0000_s1044" style="position:absolute;left:5056;top:1174;width:18947;height:6096;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">
                        <v:textbox>
                          <w:txbxContent>
                            <w:p w14:paraId="4F2701FA" w14:textId="77777777" w:rsidR="005F0C69" w:rsidRPr="00034D8A" w:rsidRDefault="005F0C69" w:rsidP="005F0C69">
                              <w:pPr>
                                <w:jc w:val="center"/>
                                <w:rPr>
                                  <w:sz w:val="16"/>
                                  <w:szCs w:val="16"/>
                                </w:rPr>
                              </w:pPr>
                              <w:r>
                                <w:rPr>
                                  <w:sz w:val="16"/>
                                  <w:szCs w:val="16"/>
                                </w:rPr>
                                <w:t>Case reviewed within maximum of 28 days by multi agency team of staff with supervisory responsibility</w:t>
                              </w:r>
                            </w:p>
                          </w:txbxContent>
                        </v:textbox>
                      </v:roundrect>
                      <v:roundrect id="AutoShape 11" o:spid="_x0000_s1045" style="position:absolute;left:5818;top:8448;width:21641;height:8706;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">
                        <v:textbox>
                          <w:txbxContent>
                            <w:p w14:paraId="26398C18" w14:textId="77777777" w:rsidR="005F0C69" w:rsidRDefault="005F0C69" w:rsidP="005F0C69">
                              <w:pPr>
                                <w:jc w:val="center"/>
                                <w:rPr>
                                  <w:sz w:val="16"/>
                                  <w:szCs w:val="16"/>
                                </w:rPr>
                              </w:pPr>
                              <w:r>
                                <w:rPr>
                                  <w:sz w:val="16"/>
                                  <w:szCs w:val="16"/>
                                </w:rPr>
                                <w:t>Problem owner to maintain communication with victim within maximum of every 28 days</w:t>
                              </w:r>
                            </w:p>
                            <w:p w14:paraId="08C02A5F" w14:textId="77777777" w:rsidR="005F0C69" w:rsidRPr="00034D8A" w:rsidRDefault="005F0C69" w:rsidP="005F0C69">
                              <w:pPr>
                                <w:jc w:val="center"/>
                                <w:rPr>
                                  <w:sz w:val="16"/>
                                  <w:szCs w:val="16"/>
                                </w:rPr>
                              </w:pPr>
                              <w:r>
                                <w:rPr>
                                  <w:sz w:val="16"/>
                                  <w:szCs w:val="16"/>
                                </w:rPr>
                                <w:t>(Victim Code Compliant)</w:t>
                              </w:r>
                            </w:p>
                          </w:txbxContent>
                        </v:textbox>
                      </v:roundrect>
                      <v:roundrect id="AutoShape 12" o:spid="_x0000_s1046" style="position:absolute;left:5818;top:18631;width:17761;height:331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">
                        <v:textbox>
                          <w:txbxContent>
                            <w:p w14:paraId="07A904F7" w14:textId="77777777" w:rsidR="005F0C69" w:rsidRPr="00034D8A" w:rsidRDefault="005F0C69" w:rsidP="005F0C69">
                              <w:pPr>
                                <w:jc w:val="center"/>
                                <w:rPr>
                                  <w:sz w:val="16"/>
                                  <w:szCs w:val="16"/>
                                </w:rPr>
                              </w:pPr>
                              <w:r>
                                <w:rPr>
                                  <w:sz w:val="16"/>
                                  <w:szCs w:val="16"/>
                                </w:rPr>
                                <w:t xml:space="preserve">Outcome achieved </w:t>
                              </w:r>
                            </w:p>
                          </w:txbxContent>
                        </v:textbox>
                      </v:roundrect>
                      <v:roundrect id="AutoShape 13" o:spid="_x0000_s1047" style="position:absolute;left:16001;top:23683;width:20329;height:872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">
                        <v:textbox>
                          <w:txbxContent>
                            <w:p w14:paraId="24D9A339" w14:textId="77777777" w:rsidR="005F0C69" w:rsidRPr="00034D8A" w:rsidRDefault="005F0C69" w:rsidP="005F0C69">
                              <w:pPr>
                                <w:jc w:val="center"/>
                                <w:rPr>
                                  <w:sz w:val="16"/>
                                  <w:szCs w:val="16"/>
                                </w:rPr>
                              </w:pPr>
                              <w:r>
                                <w:rPr>
                                  <w:sz w:val="16"/>
                                  <w:szCs w:val="16"/>
                                </w:rPr>
                                <w:t>Not satisfactorily resolved - Problem owner to ensure victim aware of escalation process should they disagree with outcome</w:t>
                              </w:r>
                            </w:p>
                          </w:txbxContent>
                        </v:textbox>
                      </v:roundrect>
                      <v:shape id="AutoShape 38" o:spid="_x0000_s1048" type="#_x0000_t32" style="position:absolute;left:14547;width:0;height:118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">
                        <v:stroke endarrow="block"/>
                      </v:shape>
                      <v:shape id="AutoShape 41" o:spid="_x0000_s1049" type="#_x0000_t32" style="position:absolute;left:15170;top:17456;width:0;height:11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">
                        <v:stroke endarrow="block"/>
                      </v:shape>
                      <v:shape id="AutoShape 43" o:spid="_x0000_s1050" type="#_x0000_t32" style="position:absolute;left:15170;top:7273;width:0;height:11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">
                        <v:stroke endarrow="block"/>
                      </v:shape>
                      <v:shape id="AutoShape 61" o:spid="_x0000_s1051" type="#_x0000_t32" style="position:absolute;left:9421;top:21336;width:0;height:238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">
                        <v:stroke endarrow="block"/>
                      </v:shape>
                      <v:shape id="AutoShape 63" o:spid="_x0000_s1052" type="#_x0000_t32" style="position:absolute;left:21751;top:21336;width:0;height:238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">
                        <v:stroke endarrow="block"/>
                      </v:shape>
                      <v:shape id="AutoShape 65" o:spid="_x0000_s1053" type="#_x0000_t32" style="position:absolute;top:34913;width:24498;height: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">
                        <v:stroke endarrow="block"/>
                      </v:shape>
                      <v:roundrect id="AutoShape 66" o:spid="_x0000_s1054" style="position:absolute;left:1246;top:23691;width:12923;height:490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">
                        <v:textbox>
                          <w:txbxContent>
                            <w:p w14:paraId="5293599B" w14:textId="77777777" w:rsidR="005F0C69" w:rsidRPr="00034D8A" w:rsidRDefault="005F0C69" w:rsidP="005F0C69">
                              <w:pPr>
                                <w:jc w:val="center"/>
                                <w:rPr>
                                  <w:sz w:val="16"/>
                                  <w:szCs w:val="16"/>
                                </w:rPr>
                              </w:pPr>
                              <w:r>
                                <w:rPr>
                                  <w:sz w:val="16"/>
                                  <w:szCs w:val="16"/>
                                </w:rPr>
                                <w:t>Complaint Resolved</w:t>
                              </w:r>
                            </w:p>
                          </w:txbxContent>
                        </v:textbox>
                      </v:roundrect>
                      <v:shape id="AutoShape 71" o:spid="_x0000_s1055" type="#_x0000_t32" style="position:absolute;left:33943;top:27432;width:973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">
                        <v:stroke endarrow="block"/>
                      </v:shape>
                      <v:roundrect id="AutoShape 79" o:spid="_x0000_s1056" style="position:absolute;left:24106;top:32835;width:14580;height:4242;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">
                        <v:textbox>
                          <w:txbxContent>
                            <w:p w14:paraId="5AB64401" w14:textId="77777777" w:rsidR="005F0C69" w:rsidRPr="00034D8A" w:rsidRDefault="005F0C69" w:rsidP="005F0C69">
                              <w:pPr>
                                <w:jc w:val="center"/>
                                <w:rPr>
                                  <w:sz w:val="16"/>
                                  <w:szCs w:val="16"/>
                                </w:rPr>
                              </w:pPr>
                              <w:r>
                                <w:rPr>
                                  <w:sz w:val="16"/>
                                  <w:szCs w:val="16"/>
                                </w:rPr>
                                <w:t>Further response required</w:t>
                              </w:r>
                            </w:p>
                          </w:txbxContent>
                        </v:textbox>
                      </v:roundrect>
                      <v:shape id="AutoShape 80" o:spid="_x0000_s1057" type="#_x0000_t32" style="position:absolute;left:38862;top:34082;width:4864;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">
                        <v:stroke endarrow="block"/>
                      </v:shape>
                    </v:group>
                    <v:group id="Group 52" o:spid="_x0000_s1058" style="position:absolute;left:69;top:-2632;width:72408;height:45133" coordorigin=",-2632" coordsize="72408,451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">
                      <v:roundrect id="AutoShape 7" o:spid="_x0000_s1059" style="position:absolute;left:27016;top:32692;width:14579;height:9121;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">
                        <v:textbox>
                          <w:txbxContent>
                            <w:p w14:paraId="661C5285" w14:textId="77777777" w:rsidR="005F0C69" w:rsidRPr="00034D8A" w:rsidRDefault="005F0C69" w:rsidP="005F0C69">
                              <w:pPr>
                                <w:jc w:val="center"/>
                                <w:rPr>
                                  <w:sz w:val="16"/>
                                  <w:szCs w:val="16"/>
                                </w:rPr>
                              </w:pPr>
                              <w:r>
                                <w:rPr>
                                  <w:sz w:val="16"/>
                                  <w:szCs w:val="16"/>
                                </w:rPr>
                                <w:t>Initial communication to member of public stating threshold test met or if not -explaining why not</w:t>
                              </w:r>
                            </w:p>
                          </w:txbxContent>
                        </v:textbox>
                      </v:roundrect>
                      <v:roundrect id="AutoShape 8" o:spid="_x0000_s1060" style="position:absolute;left:6858;top:33250;width:14579;height:6236;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">
                        <v:textbox>
                          <w:txbxContent>
                            <w:p w14:paraId="1ABBE8CE" w14:textId="77777777" w:rsidR="005F0C69" w:rsidRPr="00034D8A" w:rsidRDefault="005F0C69" w:rsidP="005F0C69">
                              <w:pPr>
                                <w:jc w:val="center"/>
                                <w:rPr>
                                  <w:sz w:val="16"/>
                                  <w:szCs w:val="16"/>
                                </w:rPr>
                              </w:pPr>
                              <w:r>
                                <w:rPr>
                                  <w:sz w:val="16"/>
                                  <w:szCs w:val="16"/>
                                </w:rPr>
                                <w:t>Response and contact management  plan implemented</w:t>
                              </w:r>
                            </w:p>
                          </w:txbxContent>
                        </v:textbox>
                      </v:roundrect>
                      <v:roundrect id="AutoShape 14" o:spid="_x0000_s1061" style="position:absolute;left:45235;top:33943;width:13538;height:4242;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">
                        <v:textbox>
                          <w:txbxContent>
                            <w:p w14:paraId="412503D7" w14:textId="77777777" w:rsidR="005F0C69" w:rsidRPr="00034D8A" w:rsidRDefault="005F0C69" w:rsidP="005F0C69">
                              <w:pPr>
                                <w:jc w:val="center"/>
                                <w:rPr>
                                  <w:sz w:val="16"/>
                                  <w:szCs w:val="16"/>
                                </w:rPr>
                              </w:pPr>
                              <w:r w:rsidRPr="00034D8A">
                                <w:rPr>
                                  <w:sz w:val="16"/>
                                  <w:szCs w:val="16"/>
                                </w:rPr>
                                <w:t xml:space="preserve">Member of Public </w:t>
                              </w:r>
                              <w:r>
                                <w:rPr>
                                  <w:sz w:val="16"/>
                                  <w:szCs w:val="16"/>
                                </w:rPr>
                                <w:t>not satisfied with outcome</w:t>
                              </w:r>
                            </w:p>
                          </w:txbxContent>
                        </v:textbox>
                      </v:roundrect>
                      <v:shape id="AutoShape 33" o:spid="_x0000_s1062" type="#_x0000_t32" style="position:absolute;left:21405;top:35329;width:5696;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">
                        <v:stroke endarrow="block"/>
                      </v:shape>
                      <v:shape id="AutoShape 34" o:spid="_x0000_s1063" type="#_x0000_t32" style="position:absolute;left:41702;top:35952;width:357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">
                        <v:stroke endarrow="block"/>
                      </v:shape>
                      <v:shape id="AutoShape 74" o:spid="_x0000_s1064" type="#_x0000_t32" style="position:absolute;top:36506;width:716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">
                        <v:stroke endarrow="block"/>
                      </v:shape>
                      <v:roundrect id="AutoShape 83" o:spid="_x0000_s1065" style="position:absolute;left:60544;top:30615;width:10503;height:11886;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">
                        <v:textbox>
                          <w:txbxContent>
                            <w:p w14:paraId="5EDE7A4B" w14:textId="77777777" w:rsidR="005F0C69" w:rsidRDefault="005F0C69" w:rsidP="005F0C69">
                              <w:pPr>
                                <w:jc w:val="center"/>
                                <w:rPr>
                                  <w:sz w:val="16"/>
                                  <w:szCs w:val="16"/>
                                </w:rPr>
                              </w:pPr>
                              <w:r>
                                <w:rPr>
                                  <w:sz w:val="16"/>
                                  <w:szCs w:val="16"/>
                                </w:rPr>
                                <w:t>No Further action</w:t>
                              </w:r>
                            </w:p>
                            <w:p w14:paraId="18068928" w14:textId="77777777" w:rsidR="005F0C69" w:rsidRPr="00034D8A" w:rsidRDefault="005F0C69" w:rsidP="005F0C69">
                              <w:pPr>
                                <w:jc w:val="center"/>
                                <w:rPr>
                                  <w:sz w:val="16"/>
                                  <w:szCs w:val="16"/>
                                </w:rPr>
                              </w:pPr>
                              <w:r>
                                <w:rPr>
                                  <w:sz w:val="16"/>
                                  <w:szCs w:val="16"/>
                                </w:rPr>
                                <w:t>Taken by member of public</w:t>
                              </w:r>
                            </w:p>
                          </w:txbxContent>
                        </v:textbox>
                      </v:roundrect>
                      <v:shape id="AutoShape 84" o:spid="_x0000_s1066" type="#_x0000_t32" style="position:absolute;left:58743;top:36506;width:1803;height: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">
                        <v:stroke endarrow="block"/>
                      </v:shape>
                      <v:group id="Group 51" o:spid="_x0000_s1067" style="position:absolute;left:9847;top:-2632;width:62561;height:35243" coordorigin="-127,-2632" coordsize="62561,35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">
                        <v:shape id="AutoShape 31" o:spid="_x0000_s1068" type="#_x0000_t32" style="position:absolute;left:7342;top:24591;width:0;height:602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">
                          <v:stroke endarrow="block"/>
                        </v:shape>
                        <v:shape id="AutoShape 81" o:spid="_x0000_s1069" type="#_x0000_t32" style="position:absolute;left:41563;top:24591;width:0;height:602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">
                          <v:stroke endarrow="block"/>
                        </v:shape>
                        <v:roundrect id="AutoShape 2" o:spid="_x0000_s1070" style="position:absolute;left:16775;top:1524;width:14580;height:4241;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">
                          <v:textbox>
                            <w:txbxContent>
                              <w:p w14:paraId="2195565A" w14:textId="77777777" w:rsidR="005F0C69" w:rsidRPr="00034D8A" w:rsidRDefault="005F0C69" w:rsidP="005F0C69">
                                <w:pPr>
                                  <w:jc w:val="center"/>
                                  <w:rPr>
                                    <w:sz w:val="16"/>
                                    <w:szCs w:val="16"/>
                                  </w:rPr>
                                </w:pPr>
                                <w:r w:rsidRPr="00034D8A">
                                  <w:rPr>
                                    <w:sz w:val="16"/>
                                    <w:szCs w:val="16"/>
                                  </w:rPr>
                                  <w:t>Member of Public invokes Community Trigger</w:t>
                                </w:r>
                              </w:p>
                            </w:txbxContent>
                          </v:textbox>
                        </v:roundrect>
                        <v:roundrect id="AutoShape 3" o:spid="_x0000_s1071" style="position:absolute;left:16083;top:7273;width:15773;height:6102;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">
                          <v:textbox>
                            <w:txbxContent>
                              <w:p w14:paraId="24800597" w14:textId="77777777" w:rsidR="005F0C69" w:rsidRPr="00034D8A" w:rsidRDefault="005F0C69" w:rsidP="005F0C69">
                                <w:pPr>
                                  <w:jc w:val="center"/>
                                  <w:rPr>
                                    <w:sz w:val="16"/>
                                    <w:szCs w:val="16"/>
                                  </w:rPr>
                                </w:pPr>
                                <w:r w:rsidRPr="00034D8A">
                                  <w:rPr>
                                    <w:sz w:val="16"/>
                                    <w:szCs w:val="16"/>
                                  </w:rPr>
                                  <w:t>ASB complaint recorded by Local Authority in area where ASB occurred</w:t>
                                </w:r>
                              </w:p>
                            </w:txbxContent>
                          </v:textbox>
                        </v:roundrect>
                        <v:roundrect id="AutoShape 4" o:spid="_x0000_s1072" style="position:absolute;left:15399;top:14615;width:16510;height:708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">
                          <v:textbox>
                            <w:txbxContent>
                              <w:p w14:paraId="20F74D60" w14:textId="77777777" w:rsidR="005F0C69" w:rsidRPr="00034D8A" w:rsidRDefault="005F0C69" w:rsidP="005F0C69">
                                <w:pPr>
                                  <w:jc w:val="center"/>
                                  <w:rPr>
                                    <w:sz w:val="16"/>
                                    <w:szCs w:val="16"/>
                                  </w:rPr>
                                </w:pPr>
                                <w:r w:rsidRPr="00034D8A">
                                  <w:rPr>
                                    <w:sz w:val="16"/>
                                    <w:szCs w:val="16"/>
                                  </w:rPr>
                                  <w:t>Threshold Test applied by minimum of 2 people from different organisations</w:t>
                                </w:r>
                              </w:p>
                            </w:txbxContent>
                          </v:textbox>
                        </v:roundrect>
                        <v:roundrect id="AutoShape 5" o:spid="_x0000_s1073" style="position:absolute;left:-127;top:24017;width:12921;height:2921;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">
                          <v:textbox>
                            <w:txbxContent>
                              <w:p w14:paraId="63FFECEF" w14:textId="77777777" w:rsidR="005F0C69" w:rsidRPr="00034D8A" w:rsidRDefault="005F0C69" w:rsidP="005F0C69">
                                <w:pPr>
                                  <w:jc w:val="center"/>
                                  <w:rPr>
                                    <w:sz w:val="16"/>
                                    <w:szCs w:val="16"/>
                                  </w:rPr>
                                </w:pPr>
                                <w:r>
                                  <w:rPr>
                                    <w:sz w:val="16"/>
                                    <w:szCs w:val="16"/>
                                  </w:rPr>
                                  <w:t>Threshold met</w:t>
                                </w:r>
                              </w:p>
                            </w:txbxContent>
                          </v:textbox>
                        </v:roundrect>
                        <v:roundrect id="AutoShape 6" o:spid="_x0000_s1074" style="position:absolute;left:34780;top:24591;width:12923;height:2921;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">
                          <v:textbox>
                            <w:txbxContent>
                              <w:p w14:paraId="3E535865" w14:textId="77777777" w:rsidR="005F0C69" w:rsidRPr="00034D8A" w:rsidRDefault="005F0C69" w:rsidP="005F0C69">
                                <w:pPr>
                                  <w:jc w:val="center"/>
                                  <w:rPr>
                                    <w:sz w:val="16"/>
                                    <w:szCs w:val="16"/>
                                  </w:rPr>
                                </w:pPr>
                                <w:r>
                                  <w:rPr>
                                    <w:sz w:val="16"/>
                                    <w:szCs w:val="16"/>
                                  </w:rPr>
                                  <w:t>Threshold not met</w:t>
                                </w:r>
                              </w:p>
                            </w:txbxContent>
                          </v:textbox>
                        </v:roundrect>
                        <v:shape id="AutoShape 32" o:spid="_x0000_s1075" type="#_x0000_t32" style="position:absolute;left:24730;top:30687;width:0;height:192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">
                          <v:stroke endarrow="block"/>
                        </v:shape>
                        <v:shape id="AutoShape 54" o:spid="_x0000_s1076" type="#_x0000_t32" style="position:absolute;left:12794;top:25908;width:2232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">
                          <v:stroke startarrow="block" endarrow="block"/>
                        </v:shape>
                        <v:shape id="AutoShape 55" o:spid="_x0000_s1077" type="#_x0000_t32" style="position:absolute;left:24691;top:21701;width:39;height:434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">
                          <v:stroke endarrow="block"/>
                        </v:shape>
                        <v:shape id="AutoShape 56" o:spid="_x0000_s1078" type="#_x0000_t32" style="position:absolute;left:24534;top:13369;width:0;height:126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">
                          <v:stroke endarrow="block"/>
                        </v:shape>
                        <v:shape id="AutoShape 58" o:spid="_x0000_s1079" type="#_x0000_t32" style="position:absolute;left:24534;top:5818;width:0;height:144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">
                          <v:stroke endarrow="block"/>
                        </v:shape>
                        <v:shape id="AutoShape 82" o:spid="_x0000_s1080" type="#_x0000_t32" style="position:absolute;left:7412;top:30687;width:3418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">
                          <v:stroke startarrow="block" endarrow="block"/>
                        </v:shape>
                        <v:roundrect id="AutoShape 87" o:spid="_x0000_s1081" style="position:absolute;left:32901;top:-2632;width:29532;height:2597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">
                          <v:shadow on="t" opacity=".5" offset="6pt,6pt"/>
                          <v:textbox>
                            <w:txbxContent>
                              <w:p w14:paraId="3BDF4E49" w14:textId="77777777" w:rsidR="005F0C69" w:rsidRPr="005A20CE" w:rsidRDefault="005F0C69" w:rsidP="005F0C69">
                                <w:pPr>
                                  <w:jc w:val="center"/>
                                  <w:rPr>
                                    <w:rFonts w:eastAsia="Arial Unicode MS" w:cs="Arial"/>
                                    <w:sz w:val="16"/>
                                    <w:szCs w:val="16"/>
                                    <w:lang w:val="en-US"/>
                                  </w:rPr>
                                </w:pPr>
                                <w:r w:rsidRPr="005A20CE">
                                  <w:rPr>
                                    <w:rFonts w:eastAsia="Arial Unicode MS" w:cs="Arial"/>
                                    <w:b/>
                                    <w:sz w:val="16"/>
                                    <w:szCs w:val="16"/>
                                    <w:u w:val="single"/>
                                    <w:lang w:val="en-US"/>
                                  </w:rPr>
                                  <w:t>Threshold Test</w:t>
                                </w:r>
                                <w:r w:rsidRPr="005A20CE">
                                  <w:rPr>
                                    <w:rFonts w:eastAsia="Arial Unicode MS" w:cs="Arial"/>
                                    <w:sz w:val="16"/>
                                    <w:szCs w:val="16"/>
                                    <w:lang w:val="en-US"/>
                                  </w:rPr>
                                  <w:t>:</w:t>
                                </w:r>
                              </w:p>
                              <w:p w14:paraId="00CB1439" w14:textId="77777777" w:rsidR="005F0C69" w:rsidRPr="005A20CE" w:rsidRDefault="005F0C69" w:rsidP="005F0C69">
                                <w:pPr>
                                  <w:rPr>
                                    <w:rFonts w:eastAsia="Arial Unicode MS" w:cs="Arial"/>
                                    <w:sz w:val="16"/>
                                    <w:szCs w:val="16"/>
                                    <w:lang w:val="en-US"/>
                                  </w:rPr>
                                </w:pPr>
                                <w:r w:rsidRPr="005A20CE">
                                  <w:rPr>
                                    <w:rFonts w:eastAsia="Arial Unicode MS" w:cs="Arial"/>
                                    <w:b/>
                                    <w:i/>
                                    <w:sz w:val="16"/>
                                    <w:szCs w:val="16"/>
                                    <w:lang w:val="en-US"/>
                                  </w:rPr>
                                  <w:t xml:space="preserve">Individual </w:t>
                                </w:r>
                                <w:r w:rsidRPr="005A20CE">
                                  <w:rPr>
                                    <w:rFonts w:eastAsia="Arial Unicode MS" w:cs="Arial"/>
                                    <w:sz w:val="16"/>
                                    <w:szCs w:val="16"/>
                                    <w:lang w:val="en-US"/>
                                  </w:rPr>
                                  <w:t xml:space="preserve">- 3 reports of separate incidents of ASB to Local Authority / Police / </w:t>
                                </w:r>
                                <w:r>
                                  <w:rPr>
                                    <w:rFonts w:eastAsia="Arial Unicode MS" w:cs="Arial"/>
                                    <w:sz w:val="16"/>
                                    <w:szCs w:val="16"/>
                                    <w:lang w:val="en-US"/>
                                  </w:rPr>
                                  <w:t xml:space="preserve">Clinical Commissioning  Group / </w:t>
                                </w:r>
                                <w:r w:rsidRPr="005A20CE">
                                  <w:rPr>
                                    <w:rFonts w:eastAsia="Arial Unicode MS" w:cs="Arial"/>
                                    <w:sz w:val="16"/>
                                    <w:szCs w:val="16"/>
                                    <w:lang w:val="en-US"/>
                                  </w:rPr>
                                  <w:t xml:space="preserve">registered Housing Provider (Social Landlord) in last 6 months. </w:t>
                                </w:r>
                              </w:p>
                              <w:p w14:paraId="09D3900C" w14:textId="77777777" w:rsidR="005F0C69" w:rsidRPr="005A20CE" w:rsidRDefault="005F0C69" w:rsidP="005F0C69">
                                <w:pPr>
                                  <w:rPr>
                                    <w:rFonts w:eastAsia="Arial Unicode MS" w:cs="Arial"/>
                                    <w:sz w:val="16"/>
                                    <w:szCs w:val="16"/>
                                    <w:lang w:val="en-US"/>
                                  </w:rPr>
                                </w:pPr>
                                <w:r w:rsidRPr="005A20CE">
                                  <w:rPr>
                                    <w:rFonts w:eastAsia="Arial Unicode MS" w:cs="Arial"/>
                                    <w:b/>
                                    <w:i/>
                                    <w:sz w:val="16"/>
                                    <w:szCs w:val="16"/>
                                    <w:lang w:val="en-US"/>
                                  </w:rPr>
                                  <w:t>Community</w:t>
                                </w:r>
                                <w:r w:rsidRPr="005A20CE">
                                  <w:rPr>
                                    <w:rFonts w:eastAsia="Arial Unicode MS" w:cs="Arial"/>
                                    <w:sz w:val="16"/>
                                    <w:szCs w:val="16"/>
                                    <w:lang w:val="en-US"/>
                                  </w:rPr>
                                  <w:t xml:space="preserve"> - five individuals about ASB complaints in 6 months – both no adequate responses. </w:t>
                                </w:r>
                              </w:p>
                              <w:p w14:paraId="1449DED3" w14:textId="77777777" w:rsidR="005F0C69" w:rsidRPr="005A20CE" w:rsidRDefault="005F0C69" w:rsidP="005F0C69">
                                <w:pPr>
                                  <w:rPr>
                                    <w:rFonts w:eastAsia="Arial Unicode MS" w:cs="Arial"/>
                                    <w:b/>
                                    <w:i/>
                                    <w:sz w:val="16"/>
                                    <w:szCs w:val="16"/>
                                    <w:lang w:val="en-US"/>
                                  </w:rPr>
                                </w:pPr>
                                <w:r w:rsidRPr="005A20CE">
                                  <w:rPr>
                                    <w:rFonts w:eastAsia="Arial Unicode MS" w:cs="Arial"/>
                                    <w:b/>
                                    <w:i/>
                                    <w:sz w:val="16"/>
                                    <w:szCs w:val="16"/>
                                    <w:lang w:val="en-US"/>
                                  </w:rPr>
                                  <w:t xml:space="preserve">Take into account: </w:t>
                                </w:r>
                              </w:p>
                              <w:p w14:paraId="70F6080C" w14:textId="77777777" w:rsidR="005F0C69" w:rsidRPr="005A20CE" w:rsidRDefault="005F0C69" w:rsidP="005F0C69">
                                <w:pPr>
                                  <w:numPr>
                                    <w:ilvl w:val="0"/>
                                    <w:numId w:val="28"/>
                                  </w:numPr>
                                  <w:tabs>
                                    <w:tab w:val="num" w:pos="360"/>
                                  </w:tabs>
                                  <w:ind w:left="360"/>
                                  <w:rPr>
                                    <w:rFonts w:eastAsia="Arial Unicode MS" w:cs="Arial"/>
                                    <w:sz w:val="16"/>
                                    <w:szCs w:val="16"/>
                                    <w:lang w:val="en-US"/>
                                  </w:rPr>
                                </w:pPr>
                                <w:r w:rsidRPr="005A20CE">
                                  <w:rPr>
                                    <w:rFonts w:eastAsia="Arial Unicode MS" w:cs="Arial"/>
                                    <w:sz w:val="16"/>
                                    <w:szCs w:val="16"/>
                                    <w:lang w:val="en-US"/>
                                  </w:rPr>
                                  <w:t xml:space="preserve">Persistence of ASB / harm or potential harm caused by ASB. </w:t>
                                </w:r>
                              </w:p>
                              <w:p w14:paraId="299FB02E" w14:textId="77777777" w:rsidR="005F0C69" w:rsidRPr="005A20CE" w:rsidRDefault="005F0C69" w:rsidP="005F0C69">
                                <w:pPr>
                                  <w:numPr>
                                    <w:ilvl w:val="0"/>
                                    <w:numId w:val="28"/>
                                  </w:numPr>
                                  <w:tabs>
                                    <w:tab w:val="num" w:pos="360"/>
                                  </w:tabs>
                                  <w:ind w:left="360"/>
                                  <w:rPr>
                                    <w:rFonts w:eastAsia="Arial Unicode MS" w:cs="Arial"/>
                                    <w:sz w:val="16"/>
                                    <w:szCs w:val="16"/>
                                    <w:lang w:val="en-US"/>
                                  </w:rPr>
                                </w:pPr>
                                <w:r w:rsidRPr="005A20CE">
                                  <w:rPr>
                                    <w:rFonts w:eastAsia="Arial Unicode MS" w:cs="Arial"/>
                                    <w:sz w:val="16"/>
                                    <w:szCs w:val="16"/>
                                    <w:lang w:val="en-US"/>
                                  </w:rPr>
                                  <w:t xml:space="preserve">1 incident of Hate Crime to victim or community. </w:t>
                                </w:r>
                              </w:p>
                              <w:p w14:paraId="6E36A1A9" w14:textId="77777777" w:rsidR="005F0C69" w:rsidRPr="005A20CE" w:rsidRDefault="005F0C69" w:rsidP="005F0C69">
                                <w:pPr>
                                  <w:numPr>
                                    <w:ilvl w:val="0"/>
                                    <w:numId w:val="28"/>
                                  </w:numPr>
                                  <w:tabs>
                                    <w:tab w:val="num" w:pos="360"/>
                                  </w:tabs>
                                  <w:ind w:left="360"/>
                                  <w:rPr>
                                    <w:rFonts w:eastAsia="Arial Unicode MS" w:cs="Arial"/>
                                    <w:sz w:val="16"/>
                                    <w:szCs w:val="16"/>
                                    <w:lang w:val="en-US"/>
                                  </w:rPr>
                                </w:pPr>
                                <w:r w:rsidRPr="005A20CE">
                                  <w:rPr>
                                    <w:rFonts w:eastAsia="Arial Unicode MS" w:cs="Arial"/>
                                    <w:sz w:val="16"/>
                                    <w:szCs w:val="16"/>
                                    <w:lang w:val="en-US"/>
                                  </w:rPr>
                                  <w:t>Adequacy of response</w:t>
                                </w:r>
                                <w:r w:rsidRPr="005A20CE">
                                  <w:rPr>
                                    <w:rFonts w:eastAsia="Arial Unicode MS" w:cs="Arial Unicode MS"/>
                                    <w:sz w:val="16"/>
                                    <w:szCs w:val="16"/>
                                    <w:lang w:val="en-US"/>
                                  </w:rPr>
                                  <w:t>.</w:t>
                                </w:r>
                              </w:p>
                              <w:p w14:paraId="40E4BF24" w14:textId="77777777" w:rsidR="005F0C69" w:rsidRPr="00034D8A" w:rsidRDefault="005F0C69" w:rsidP="005F0C69">
                                <w:pPr>
                                  <w:jc w:val="center"/>
                                  <w:rPr>
                                    <w:sz w:val="16"/>
                                    <w:szCs w:val="16"/>
                                  </w:rPr>
                                </w:pPr>
                                <w:r>
                                  <w:rPr>
                                    <w:sz w:val="16"/>
                                    <w:szCs w:val="16"/>
                                  </w:rPr>
                                  <w:t>However one report of ASB when taking into account the above may activate the Trigger.</w:t>
                                </w:r>
                              </w:p>
                            </w:txbxContent>
                          </v:textbox>
                        </v:roundrect>
                      </v:group>
                    </v:group>
                  </v:group>
                </v:group>
                <w10:anchorlock/>
              </v:group>
            </w:pict>
          </mc:Fallback>
        </mc:AlternateContent>
      </w:r>
    </w:p>
    <w:p w14:paraId="36926A8A" w14:textId="77777777" w:rsidR="00033414" w:rsidRPr="005359E2" w:rsidRDefault="00B30778" w:rsidP="00F51779">
      <w:pPr>
        <w:rPr>
          <w:szCs w:val="22"/>
        </w:rPr>
      </w:pPr>
      <w:r>
        <w:rPr>
          <w:noProof/>
          <w:lang w:eastAsia="en-GB"/>
        </w:rPr>
        <w:lastRenderedPageBreak/>
        <mc:AlternateContent>
          <mc:Choice Requires="wps">
            <w:drawing>
              <wp:anchor distT="0" distB="0" distL="114300" distR="114300" simplePos="0" relativeHeight="251661312" behindDoc="0" locked="0" layoutInCell="1" allowOverlap="1" wp14:anchorId="7357FC75" wp14:editId="117D15AF">
                <wp:simplePos x="0" y="0"/>
                <wp:positionH relativeFrom="column">
                  <wp:posOffset>10443845</wp:posOffset>
                </wp:positionH>
                <wp:positionV relativeFrom="paragraph">
                  <wp:posOffset>14629765</wp:posOffset>
                </wp:positionV>
                <wp:extent cx="635" cy="314325"/>
                <wp:effectExtent l="76200" t="0" r="75565" b="47625"/>
                <wp:wrapNone/>
                <wp:docPr id="59" name="AutoShape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143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7EE2B5A" id="AutoShape 72" o:spid="_x0000_s1026" type="#_x0000_t32" style="position:absolute;margin-left:822.35pt;margin-top:1151.95pt;width:.05pt;height:24.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">
                <v:stroke endarrow="block"/>
              </v:shape>
            </w:pict>
          </mc:Fallback>
        </mc:AlternateContent>
      </w:r>
      <w:r>
        <w:rPr>
          <w:noProof/>
          <w:szCs w:val="22"/>
          <w:lang w:eastAsia="en-GB"/>
        </w:rPr>
        <mc:AlternateContent>
          <mc:Choice Requires="wps">
            <w:drawing>
              <wp:anchor distT="0" distB="0" distL="114300" distR="114300" simplePos="0" relativeHeight="251663360" behindDoc="0" locked="0" layoutInCell="1" allowOverlap="1" wp14:anchorId="06B593C0" wp14:editId="7EF1D090">
                <wp:simplePos x="0" y="0"/>
                <wp:positionH relativeFrom="column">
                  <wp:align>center</wp:align>
                </wp:positionH>
                <wp:positionV relativeFrom="paragraph">
                  <wp:posOffset>733425</wp:posOffset>
                </wp:positionV>
                <wp:extent cx="5715000" cy="3403600"/>
                <wp:effectExtent l="8890" t="5080" r="10160" b="10795"/>
                <wp:wrapSquare wrapText="bothSides"/>
                <wp:docPr id="58" name="Text Box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3403600"/>
                        </a:xfrm>
                        <a:prstGeom prst="rect">
                          <a:avLst/>
                        </a:prstGeom>
                        <a:solidFill>
                          <a:srgbClr val="DDDDDD"/>
                        </a:solidFill>
                        <a:ln w="9525">
                          <a:solidFill>
                            <a:srgbClr val="000000"/>
                          </a:solidFill>
                          <a:miter lim="800000"/>
                          <a:headEnd/>
                          <a:tailEnd/>
                        </a:ln>
                      </wps:spPr>
                      <wps:txbx>
                        <w:txbxContent>
                          <w:p w14:paraId="7893A937" w14:textId="77777777" w:rsidR="00F51779" w:rsidRDefault="00F51779" w:rsidP="00EA4517">
                            <w:pPr>
                              <w:pStyle w:val="Heading1"/>
                            </w:pPr>
                            <w:bookmarkStart w:id="0" w:name="_Hlk57039804"/>
                            <w:bookmarkStart w:id="1" w:name="_Hlk57039805"/>
                            <w:r>
                              <w:t>About Safer Neighbourhoods</w:t>
                            </w:r>
                          </w:p>
                          <w:p w14:paraId="53CFAB20" w14:textId="77777777" w:rsidR="00F51779" w:rsidRDefault="00F51779" w:rsidP="00F51779">
                            <w:pPr>
                              <w:ind w:left="180"/>
                              <w:jc w:val="both"/>
                            </w:pPr>
                          </w:p>
                          <w:p w14:paraId="60E4C61C" w14:textId="77777777" w:rsidR="00F51779" w:rsidRDefault="00F51779" w:rsidP="00F51779">
                            <w:pPr>
                              <w:ind w:left="142"/>
                            </w:pPr>
                            <w:r>
                              <w:t>Safer Neighbourhoods is the Crime and Disorder Reduction Department of North Lincolnshire Council and are responsible for contributing to the delivery of the Safer Communities Plan.</w:t>
                            </w:r>
                          </w:p>
                          <w:p w14:paraId="4391180F" w14:textId="77777777" w:rsidR="00F51779" w:rsidRDefault="00F51779" w:rsidP="00F51779">
                            <w:pPr>
                              <w:ind w:left="142"/>
                              <w:jc w:val="both"/>
                            </w:pPr>
                          </w:p>
                          <w:p w14:paraId="3054C2E7" w14:textId="77777777" w:rsidR="00F51779" w:rsidRDefault="00F51779" w:rsidP="00F51779">
                            <w:pPr>
                              <w:ind w:left="142"/>
                              <w:jc w:val="both"/>
                            </w:pPr>
                            <w:r>
                              <w:t>Each year, the Partnership carries out an assessment of crime and disorder and develops a plan to tackle the issues identified.</w:t>
                            </w:r>
                          </w:p>
                          <w:p w14:paraId="3EC5EE63" w14:textId="77777777" w:rsidR="00F51779" w:rsidRDefault="00F51779" w:rsidP="00F51779">
                            <w:pPr>
                              <w:ind w:left="142"/>
                              <w:jc w:val="both"/>
                            </w:pPr>
                          </w:p>
                          <w:p w14:paraId="4A5716F8" w14:textId="77777777" w:rsidR="00F51779" w:rsidRDefault="00F51779" w:rsidP="00F51779">
                            <w:pPr>
                              <w:ind w:left="142"/>
                              <w:jc w:val="both"/>
                            </w:pPr>
                            <w:r>
                              <w:t>The Safer Neighbourhoods Team are engaged in a wide range of activities including developing strategic plans, problem solving community issues, commissioning services, engagement, education and diversion away from crime.</w:t>
                            </w:r>
                          </w:p>
                          <w:p w14:paraId="0A18FB1E" w14:textId="77777777" w:rsidR="00F51779" w:rsidRDefault="00F51779" w:rsidP="00F51779">
                            <w:pPr>
                              <w:ind w:left="142"/>
                              <w:jc w:val="both"/>
                            </w:pPr>
                          </w:p>
                          <w:p w14:paraId="7B666B43" w14:textId="77777777" w:rsidR="00F51779" w:rsidRDefault="00F51779" w:rsidP="00F51779">
                            <w:pPr>
                              <w:pStyle w:val="BodyTextIndent"/>
                              <w:ind w:left="142"/>
                            </w:pPr>
                            <w:r>
                              <w:t xml:space="preserve">For more information about this guide or about Safer Neighbourhoods, call us on: 01724-297430 or visit the website </w:t>
                            </w:r>
                            <w:hyperlink r:id="rId18" w:history="1">
                              <w:r w:rsidRPr="00013608">
                                <w:rPr>
                                  <w:rStyle w:val="Hyperlink"/>
                                </w:rPr>
                                <w:t>www.saferneighbourhoods.net</w:t>
                              </w:r>
                            </w:hyperlink>
                          </w:p>
                          <w:p w14:paraId="232DE07A" w14:textId="77777777" w:rsidR="00F51779" w:rsidRDefault="00F51779" w:rsidP="00F51779">
                            <w:pPr>
                              <w:pStyle w:val="BodyTextIndent"/>
                              <w:ind w:left="142"/>
                            </w:pPr>
                            <w:r>
                              <w:t xml:space="preserve">You can also follow us on Twitter: </w:t>
                            </w:r>
                            <w:r>
                              <w:rPr>
                                <w:lang w:eastAsia="en-GB"/>
                              </w:rPr>
                              <w:t>@SaferNhoodsNL</w:t>
                            </w:r>
                            <w:bookmarkEnd w:id="0"/>
                            <w:bookmarkEnd w:id="1"/>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6B593C0" id="_x0000_t202" coordsize="21600,21600" o:spt="202" path="m,l,21600r21600,l21600,xe">
                <v:stroke joinstyle="miter"/>
                <v:path gradientshapeok="t" o:connecttype="rect"/>
              </v:shapetype>
              <v:shape id="Text Box 115" o:spid="_x0000_s1082" type="#_x0000_t202" style="position:absolute;margin-left:0;margin-top:57.75pt;width:450pt;height:268pt;z-index:251663360;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" fillcolor="#ddd">
                <v:textbox>
                  <w:txbxContent>
                    <w:p w14:paraId="7893A937" w14:textId="77777777" w:rsidR="00F51779" w:rsidRDefault="00F51779" w:rsidP="00EA4517">
                      <w:pPr>
                        <w:pStyle w:val="Heading1"/>
                      </w:pPr>
                      <w:bookmarkStart w:id="2" w:name="_Hlk57039804"/>
                      <w:bookmarkStart w:id="3" w:name="_Hlk57039805"/>
                      <w:r>
                        <w:t>About Safer Neighbourhoods</w:t>
                      </w:r>
                    </w:p>
                    <w:p w14:paraId="53CFAB20" w14:textId="77777777" w:rsidR="00F51779" w:rsidRDefault="00F51779" w:rsidP="00F51779">
                      <w:pPr>
                        <w:ind w:left="180"/>
                        <w:jc w:val="both"/>
                      </w:pPr>
                    </w:p>
                    <w:p w14:paraId="60E4C61C" w14:textId="77777777" w:rsidR="00F51779" w:rsidRDefault="00F51779" w:rsidP="00F51779">
                      <w:pPr>
                        <w:ind w:left="142"/>
                      </w:pPr>
                      <w:r>
                        <w:t>Safer Neighbourhoods is the Crime and Disorder Reduction Department of North Lincolnshire Council and are responsible for contributing to the delivery of the Safer Communities Plan.</w:t>
                      </w:r>
                    </w:p>
                    <w:p w14:paraId="4391180F" w14:textId="77777777" w:rsidR="00F51779" w:rsidRDefault="00F51779" w:rsidP="00F51779">
                      <w:pPr>
                        <w:ind w:left="142"/>
                        <w:jc w:val="both"/>
                      </w:pPr>
                    </w:p>
                    <w:p w14:paraId="3054C2E7" w14:textId="77777777" w:rsidR="00F51779" w:rsidRDefault="00F51779" w:rsidP="00F51779">
                      <w:pPr>
                        <w:ind w:left="142"/>
                        <w:jc w:val="both"/>
                      </w:pPr>
                      <w:r>
                        <w:t>Each year, the Partnership carries out an assessment of crime and disorder and develops a plan to tackle the issues identified.</w:t>
                      </w:r>
                    </w:p>
                    <w:p w14:paraId="3EC5EE63" w14:textId="77777777" w:rsidR="00F51779" w:rsidRDefault="00F51779" w:rsidP="00F51779">
                      <w:pPr>
                        <w:ind w:left="142"/>
                        <w:jc w:val="both"/>
                      </w:pPr>
                    </w:p>
                    <w:p w14:paraId="4A5716F8" w14:textId="77777777" w:rsidR="00F51779" w:rsidRDefault="00F51779" w:rsidP="00F51779">
                      <w:pPr>
                        <w:ind w:left="142"/>
                        <w:jc w:val="both"/>
                      </w:pPr>
                      <w:r>
                        <w:t>The Safer Neighbourhoods Team are engaged in a wide range of activities including developing strategic plans, problem solving community issues, commissioning services, engagement, education and diversion away from crime.</w:t>
                      </w:r>
                    </w:p>
                    <w:p w14:paraId="0A18FB1E" w14:textId="77777777" w:rsidR="00F51779" w:rsidRDefault="00F51779" w:rsidP="00F51779">
                      <w:pPr>
                        <w:ind w:left="142"/>
                        <w:jc w:val="both"/>
                      </w:pPr>
                    </w:p>
                    <w:p w14:paraId="7B666B43" w14:textId="77777777" w:rsidR="00F51779" w:rsidRDefault="00F51779" w:rsidP="00F51779">
                      <w:pPr>
                        <w:pStyle w:val="BodyTextIndent"/>
                        <w:ind w:left="142"/>
                      </w:pPr>
                      <w:r>
                        <w:t xml:space="preserve">For more information about this guide or about Safer Neighbourhoods, call us on: 01724-297430 or visit the website </w:t>
                      </w:r>
                      <w:hyperlink r:id="rId19" w:history="1">
                        <w:r w:rsidRPr="00013608">
                          <w:rPr>
                            <w:rStyle w:val="Hyperlink"/>
                          </w:rPr>
                          <w:t>www.saferneighbourhoods.net</w:t>
                        </w:r>
                      </w:hyperlink>
                    </w:p>
                    <w:p w14:paraId="232DE07A" w14:textId="77777777" w:rsidR="00F51779" w:rsidRDefault="00F51779" w:rsidP="00F51779">
                      <w:pPr>
                        <w:pStyle w:val="BodyTextIndent"/>
                        <w:ind w:left="142"/>
                      </w:pPr>
                      <w:r>
                        <w:t xml:space="preserve">You can also follow us on Twitter: </w:t>
                      </w:r>
                      <w:r>
                        <w:rPr>
                          <w:lang w:eastAsia="en-GB"/>
                        </w:rPr>
                        <w:t>@SaferNhoodsNL</w:t>
                      </w:r>
                      <w:bookmarkEnd w:id="2"/>
                      <w:bookmarkEnd w:id="3"/>
                    </w:p>
                  </w:txbxContent>
                </v:textbox>
                <w10:wrap type="square"/>
              </v:shape>
            </w:pict>
          </mc:Fallback>
        </mc:AlternateContent>
      </w:r>
    </w:p>
    <w:sectPr w:rsidR="00033414" w:rsidRPr="005359E2">
      <w:pgSz w:w="11906" w:h="16838"/>
      <w:pgMar w:top="1440" w:right="1418" w:bottom="1440"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2ED376" w14:textId="77777777" w:rsidR="00A50E2C" w:rsidRDefault="00A50E2C">
      <w:r>
        <w:separator/>
      </w:r>
    </w:p>
  </w:endnote>
  <w:endnote w:type="continuationSeparator" w:id="0">
    <w:p w14:paraId="4F938E24" w14:textId="77777777" w:rsidR="00A50E2C" w:rsidRDefault="00A50E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B4EC15" w14:textId="77777777" w:rsidR="00AD3021" w:rsidRDefault="00AD302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D1D113" w14:textId="77777777" w:rsidR="00AD3021" w:rsidRDefault="00AD302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64FC22" w14:textId="77777777" w:rsidR="00AD3021" w:rsidRDefault="00AD30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DB1DC6" w14:textId="77777777" w:rsidR="00A50E2C" w:rsidRDefault="00A50E2C">
      <w:r>
        <w:separator/>
      </w:r>
    </w:p>
  </w:footnote>
  <w:footnote w:type="continuationSeparator" w:id="0">
    <w:p w14:paraId="1E97523A" w14:textId="77777777" w:rsidR="00A50E2C" w:rsidRDefault="00A50E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F6FE90" w14:textId="77777777" w:rsidR="00AD3021" w:rsidRDefault="00AD302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5D12E7" w14:textId="77777777" w:rsidR="00AD3021" w:rsidRDefault="00AD302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34542C" w14:textId="77777777" w:rsidR="00AD3021" w:rsidRDefault="00AD302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E454C"/>
    <w:multiLevelType w:val="hybridMultilevel"/>
    <w:tmpl w:val="BEFC72C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1C50C6D"/>
    <w:multiLevelType w:val="hybridMultilevel"/>
    <w:tmpl w:val="AF5CD520"/>
    <w:lvl w:ilvl="0" w:tplc="04090001">
      <w:start w:val="1"/>
      <w:numFmt w:val="bullet"/>
      <w:lvlText w:val=""/>
      <w:lvlJc w:val="left"/>
      <w:pPr>
        <w:tabs>
          <w:tab w:val="num" w:pos="840"/>
        </w:tabs>
        <w:ind w:left="840" w:hanging="360"/>
      </w:pPr>
      <w:rPr>
        <w:rFonts w:ascii="Symbol" w:hAnsi="Symbol" w:hint="default"/>
      </w:rPr>
    </w:lvl>
    <w:lvl w:ilvl="1" w:tplc="04090003" w:tentative="1">
      <w:start w:val="1"/>
      <w:numFmt w:val="bullet"/>
      <w:lvlText w:val="o"/>
      <w:lvlJc w:val="left"/>
      <w:pPr>
        <w:tabs>
          <w:tab w:val="num" w:pos="1560"/>
        </w:tabs>
        <w:ind w:left="1560" w:hanging="360"/>
      </w:pPr>
      <w:rPr>
        <w:rFonts w:ascii="Courier New" w:hAnsi="Courier New" w:cs="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cs="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cs="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2" w15:restartNumberingAfterBreak="0">
    <w:nsid w:val="051B1E4B"/>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3" w15:restartNumberingAfterBreak="0">
    <w:nsid w:val="0A520A22"/>
    <w:multiLevelType w:val="singleLevel"/>
    <w:tmpl w:val="0809000F"/>
    <w:lvl w:ilvl="0">
      <w:start w:val="1"/>
      <w:numFmt w:val="decimal"/>
      <w:lvlText w:val="%1."/>
      <w:lvlJc w:val="left"/>
      <w:pPr>
        <w:tabs>
          <w:tab w:val="num" w:pos="360"/>
        </w:tabs>
        <w:ind w:left="360" w:hanging="360"/>
      </w:pPr>
    </w:lvl>
  </w:abstractNum>
  <w:abstractNum w:abstractNumId="4" w15:restartNumberingAfterBreak="0">
    <w:nsid w:val="0E5043AC"/>
    <w:multiLevelType w:val="hybridMultilevel"/>
    <w:tmpl w:val="9EC096F0"/>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0D02067"/>
    <w:multiLevelType w:val="hybridMultilevel"/>
    <w:tmpl w:val="A150E3FA"/>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8B63414"/>
    <w:multiLevelType w:val="multilevel"/>
    <w:tmpl w:val="4508D06A"/>
    <w:lvl w:ilvl="0">
      <w:start w:val="1"/>
      <w:numFmt w:val="decimal"/>
      <w:lvlText w:val="%1."/>
      <w:lvlJc w:val="left"/>
      <w:pPr>
        <w:tabs>
          <w:tab w:val="num" w:pos="960"/>
        </w:tabs>
        <w:ind w:left="960" w:hanging="600"/>
      </w:pPr>
      <w:rPr>
        <w:rFonts w:ascii="Arial" w:hAnsi="Arial"/>
        <w:sz w:val="22"/>
        <w:szCs w:val="22"/>
      </w:rPr>
    </w:lvl>
    <w:lvl w:ilvl="1">
      <w:start w:val="1"/>
      <w:numFmt w:val="bullet"/>
      <w:lvlText w:val=""/>
      <w:lvlJc w:val="left"/>
      <w:pPr>
        <w:tabs>
          <w:tab w:val="num" w:pos="1440"/>
        </w:tabs>
        <w:ind w:left="1440" w:hanging="360"/>
      </w:pPr>
      <w:rPr>
        <w:rFonts w:ascii="Wingdings" w:hAnsi="Wingding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CF1782F"/>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8" w15:restartNumberingAfterBreak="0">
    <w:nsid w:val="21CE1714"/>
    <w:multiLevelType w:val="hybridMultilevel"/>
    <w:tmpl w:val="9E16538A"/>
    <w:lvl w:ilvl="0" w:tplc="B002C2BE">
      <w:start w:val="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23BA4EEA"/>
    <w:multiLevelType w:val="hybridMultilevel"/>
    <w:tmpl w:val="6010CCE4"/>
    <w:lvl w:ilvl="0" w:tplc="04090007">
      <w:start w:val="1"/>
      <w:numFmt w:val="bullet"/>
      <w:lvlText w:val=""/>
      <w:lvlJc w:val="left"/>
      <w:pPr>
        <w:tabs>
          <w:tab w:val="num" w:pos="1080"/>
        </w:tabs>
        <w:ind w:left="1080" w:hanging="360"/>
      </w:pPr>
      <w:rPr>
        <w:rFonts w:ascii="Wingdings" w:hAnsi="Wingdings" w:hint="default"/>
        <w:sz w:val="16"/>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24B55FD5"/>
    <w:multiLevelType w:val="hybridMultilevel"/>
    <w:tmpl w:val="98768F9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25CB2056"/>
    <w:multiLevelType w:val="hybridMultilevel"/>
    <w:tmpl w:val="38324026"/>
    <w:lvl w:ilvl="0" w:tplc="D1EA8A2C">
      <w:start w:val="1"/>
      <w:numFmt w:val="decimal"/>
      <w:lvlText w:val="%1."/>
      <w:lvlJc w:val="left"/>
      <w:pPr>
        <w:tabs>
          <w:tab w:val="num" w:pos="1080"/>
        </w:tabs>
        <w:ind w:left="1080" w:hanging="360"/>
      </w:pPr>
      <w:rPr>
        <w:rFonts w:hint="default"/>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15:restartNumberingAfterBreak="0">
    <w:nsid w:val="2EA81254"/>
    <w:multiLevelType w:val="hybridMultilevel"/>
    <w:tmpl w:val="E0ACA10E"/>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32534B02"/>
    <w:multiLevelType w:val="multilevel"/>
    <w:tmpl w:val="AE2075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C264D1C"/>
    <w:multiLevelType w:val="multilevel"/>
    <w:tmpl w:val="C5B2E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E797737"/>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16" w15:restartNumberingAfterBreak="0">
    <w:nsid w:val="3F141A05"/>
    <w:multiLevelType w:val="multilevel"/>
    <w:tmpl w:val="CFEC1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45F2482"/>
    <w:multiLevelType w:val="hybridMultilevel"/>
    <w:tmpl w:val="8AC67246"/>
    <w:lvl w:ilvl="0" w:tplc="0409000B">
      <w:start w:val="1"/>
      <w:numFmt w:val="bullet"/>
      <w:lvlText w:val=""/>
      <w:lvlJc w:val="left"/>
      <w:pPr>
        <w:tabs>
          <w:tab w:val="num" w:pos="1680"/>
        </w:tabs>
        <w:ind w:left="1680" w:hanging="360"/>
      </w:pPr>
      <w:rPr>
        <w:rFonts w:ascii="Wingdings" w:hAnsi="Wingdings" w:hint="default"/>
      </w:rPr>
    </w:lvl>
    <w:lvl w:ilvl="1" w:tplc="04090003" w:tentative="1">
      <w:start w:val="1"/>
      <w:numFmt w:val="bullet"/>
      <w:lvlText w:val="o"/>
      <w:lvlJc w:val="left"/>
      <w:pPr>
        <w:tabs>
          <w:tab w:val="num" w:pos="2400"/>
        </w:tabs>
        <w:ind w:left="2400" w:hanging="360"/>
      </w:pPr>
      <w:rPr>
        <w:rFonts w:ascii="Courier New" w:hAnsi="Courier New" w:hint="default"/>
      </w:rPr>
    </w:lvl>
    <w:lvl w:ilvl="2" w:tplc="04090005" w:tentative="1">
      <w:start w:val="1"/>
      <w:numFmt w:val="bullet"/>
      <w:lvlText w:val=""/>
      <w:lvlJc w:val="left"/>
      <w:pPr>
        <w:tabs>
          <w:tab w:val="num" w:pos="3120"/>
        </w:tabs>
        <w:ind w:left="3120" w:hanging="360"/>
      </w:pPr>
      <w:rPr>
        <w:rFonts w:ascii="Wingdings" w:hAnsi="Wingdings" w:hint="default"/>
      </w:rPr>
    </w:lvl>
    <w:lvl w:ilvl="3" w:tplc="04090001" w:tentative="1">
      <w:start w:val="1"/>
      <w:numFmt w:val="bullet"/>
      <w:lvlText w:val=""/>
      <w:lvlJc w:val="left"/>
      <w:pPr>
        <w:tabs>
          <w:tab w:val="num" w:pos="3840"/>
        </w:tabs>
        <w:ind w:left="3840" w:hanging="360"/>
      </w:pPr>
      <w:rPr>
        <w:rFonts w:ascii="Symbol" w:hAnsi="Symbol" w:hint="default"/>
      </w:rPr>
    </w:lvl>
    <w:lvl w:ilvl="4" w:tplc="04090003" w:tentative="1">
      <w:start w:val="1"/>
      <w:numFmt w:val="bullet"/>
      <w:lvlText w:val="o"/>
      <w:lvlJc w:val="left"/>
      <w:pPr>
        <w:tabs>
          <w:tab w:val="num" w:pos="4560"/>
        </w:tabs>
        <w:ind w:left="4560" w:hanging="360"/>
      </w:pPr>
      <w:rPr>
        <w:rFonts w:ascii="Courier New" w:hAnsi="Courier New" w:hint="default"/>
      </w:rPr>
    </w:lvl>
    <w:lvl w:ilvl="5" w:tplc="04090005" w:tentative="1">
      <w:start w:val="1"/>
      <w:numFmt w:val="bullet"/>
      <w:lvlText w:val=""/>
      <w:lvlJc w:val="left"/>
      <w:pPr>
        <w:tabs>
          <w:tab w:val="num" w:pos="5280"/>
        </w:tabs>
        <w:ind w:left="5280" w:hanging="360"/>
      </w:pPr>
      <w:rPr>
        <w:rFonts w:ascii="Wingdings" w:hAnsi="Wingdings" w:hint="default"/>
      </w:rPr>
    </w:lvl>
    <w:lvl w:ilvl="6" w:tplc="04090001" w:tentative="1">
      <w:start w:val="1"/>
      <w:numFmt w:val="bullet"/>
      <w:lvlText w:val=""/>
      <w:lvlJc w:val="left"/>
      <w:pPr>
        <w:tabs>
          <w:tab w:val="num" w:pos="6000"/>
        </w:tabs>
        <w:ind w:left="6000" w:hanging="360"/>
      </w:pPr>
      <w:rPr>
        <w:rFonts w:ascii="Symbol" w:hAnsi="Symbol" w:hint="default"/>
      </w:rPr>
    </w:lvl>
    <w:lvl w:ilvl="7" w:tplc="04090003" w:tentative="1">
      <w:start w:val="1"/>
      <w:numFmt w:val="bullet"/>
      <w:lvlText w:val="o"/>
      <w:lvlJc w:val="left"/>
      <w:pPr>
        <w:tabs>
          <w:tab w:val="num" w:pos="6720"/>
        </w:tabs>
        <w:ind w:left="6720" w:hanging="360"/>
      </w:pPr>
      <w:rPr>
        <w:rFonts w:ascii="Courier New" w:hAnsi="Courier New" w:hint="default"/>
      </w:rPr>
    </w:lvl>
    <w:lvl w:ilvl="8" w:tplc="04090005" w:tentative="1">
      <w:start w:val="1"/>
      <w:numFmt w:val="bullet"/>
      <w:lvlText w:val=""/>
      <w:lvlJc w:val="left"/>
      <w:pPr>
        <w:tabs>
          <w:tab w:val="num" w:pos="7440"/>
        </w:tabs>
        <w:ind w:left="7440" w:hanging="360"/>
      </w:pPr>
      <w:rPr>
        <w:rFonts w:ascii="Wingdings" w:hAnsi="Wingdings" w:hint="default"/>
      </w:rPr>
    </w:lvl>
  </w:abstractNum>
  <w:abstractNum w:abstractNumId="18" w15:restartNumberingAfterBreak="0">
    <w:nsid w:val="454F2A8F"/>
    <w:multiLevelType w:val="multilevel"/>
    <w:tmpl w:val="DB1432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7315FD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4FC04D48"/>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21" w15:restartNumberingAfterBreak="0">
    <w:nsid w:val="5B4F29F7"/>
    <w:multiLevelType w:val="multilevel"/>
    <w:tmpl w:val="4508D06A"/>
    <w:lvl w:ilvl="0">
      <w:start w:val="1"/>
      <w:numFmt w:val="decimal"/>
      <w:lvlText w:val="%1."/>
      <w:lvlJc w:val="left"/>
      <w:pPr>
        <w:tabs>
          <w:tab w:val="num" w:pos="960"/>
        </w:tabs>
        <w:ind w:left="960" w:hanging="600"/>
      </w:pPr>
      <w:rPr>
        <w:rFonts w:ascii="Arial" w:hAnsi="Arial" w:hint="default"/>
        <w:sz w:val="22"/>
      </w:rPr>
    </w:lvl>
    <w:lvl w:ilvl="1">
      <w:start w:val="1"/>
      <w:numFmt w:val="bullet"/>
      <w:lvlText w:val=""/>
      <w:lvlJc w:val="left"/>
      <w:pPr>
        <w:tabs>
          <w:tab w:val="num" w:pos="1440"/>
        </w:tabs>
        <w:ind w:left="1440" w:hanging="360"/>
      </w:pPr>
      <w:rPr>
        <w:rFonts w:ascii="Wingdings" w:hAnsi="Wingding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60DA487D"/>
    <w:multiLevelType w:val="hybridMultilevel"/>
    <w:tmpl w:val="88A0E9FA"/>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082439"/>
    <w:multiLevelType w:val="hybridMultilevel"/>
    <w:tmpl w:val="7548B8BE"/>
    <w:lvl w:ilvl="0" w:tplc="C540E07E">
      <w:start w:val="1"/>
      <w:numFmt w:val="bullet"/>
      <w:lvlText w:val=""/>
      <w:lvlJc w:val="left"/>
      <w:pPr>
        <w:tabs>
          <w:tab w:val="num" w:pos="720"/>
        </w:tabs>
        <w:ind w:left="720" w:hanging="360"/>
      </w:pPr>
      <w:rPr>
        <w:rFonts w:ascii="Wingdings" w:hAnsi="Wingdings"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3284B90"/>
    <w:multiLevelType w:val="hybridMultilevel"/>
    <w:tmpl w:val="1B7242B0"/>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C94463E"/>
    <w:multiLevelType w:val="hybridMultilevel"/>
    <w:tmpl w:val="D2886CD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841348F"/>
    <w:multiLevelType w:val="hybridMultilevel"/>
    <w:tmpl w:val="07742850"/>
    <w:lvl w:ilvl="0" w:tplc="4D42769C">
      <w:start w:val="1"/>
      <w:numFmt w:val="upperLetter"/>
      <w:lvlText w:val="%1)"/>
      <w:lvlJc w:val="left"/>
      <w:pPr>
        <w:ind w:left="720" w:hanging="360"/>
      </w:pPr>
      <w:rPr>
        <w:rFonts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9C96E63"/>
    <w:multiLevelType w:val="hybridMultilevel"/>
    <w:tmpl w:val="12BC322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1"/>
    <w:lvlOverride w:ilvl="0">
      <w:lvl w:ilvl="0">
        <w:start w:val="1"/>
        <w:numFmt w:val="decimal"/>
        <w:lvlText w:val="%1."/>
        <w:lvlJc w:val="left"/>
        <w:pPr>
          <w:tabs>
            <w:tab w:val="num" w:pos="600"/>
          </w:tabs>
          <w:ind w:left="600" w:hanging="600"/>
        </w:pPr>
        <w:rPr>
          <w:rFonts w:ascii="Arial" w:hAnsi="Arial"/>
          <w:sz w:val="22"/>
          <w:szCs w:val="22"/>
        </w:rPr>
      </w:lvl>
    </w:lvlOverride>
  </w:num>
  <w:num w:numId="2">
    <w:abstractNumId w:val="17"/>
  </w:num>
  <w:num w:numId="3">
    <w:abstractNumId w:val="3"/>
  </w:num>
  <w:num w:numId="4">
    <w:abstractNumId w:val="19"/>
  </w:num>
  <w:num w:numId="5">
    <w:abstractNumId w:val="7"/>
  </w:num>
  <w:num w:numId="6">
    <w:abstractNumId w:val="15"/>
  </w:num>
  <w:num w:numId="7">
    <w:abstractNumId w:val="20"/>
  </w:num>
  <w:num w:numId="8">
    <w:abstractNumId w:val="2"/>
  </w:num>
  <w:num w:numId="9">
    <w:abstractNumId w:val="25"/>
  </w:num>
  <w:num w:numId="10">
    <w:abstractNumId w:val="11"/>
  </w:num>
  <w:num w:numId="11">
    <w:abstractNumId w:val="6"/>
  </w:num>
  <w:num w:numId="12">
    <w:abstractNumId w:val="10"/>
  </w:num>
  <w:num w:numId="13">
    <w:abstractNumId w:val="1"/>
  </w:num>
  <w:num w:numId="14">
    <w:abstractNumId w:val="27"/>
  </w:num>
  <w:num w:numId="15">
    <w:abstractNumId w:val="24"/>
  </w:num>
  <w:num w:numId="16">
    <w:abstractNumId w:val="9"/>
  </w:num>
  <w:num w:numId="17">
    <w:abstractNumId w:val="23"/>
  </w:num>
  <w:num w:numId="18">
    <w:abstractNumId w:val="4"/>
  </w:num>
  <w:num w:numId="19">
    <w:abstractNumId w:val="8"/>
  </w:num>
  <w:num w:numId="20">
    <w:abstractNumId w:val="12"/>
  </w:num>
  <w:num w:numId="21">
    <w:abstractNumId w:val="0"/>
  </w:num>
  <w:num w:numId="22">
    <w:abstractNumId w:val="5"/>
  </w:num>
  <w:num w:numId="23">
    <w:abstractNumId w:val="16"/>
  </w:num>
  <w:num w:numId="24">
    <w:abstractNumId w:val="14"/>
  </w:num>
  <w:num w:numId="25">
    <w:abstractNumId w:val="18"/>
  </w:num>
  <w:num w:numId="26">
    <w:abstractNumId w:val="13"/>
  </w:num>
  <w:num w:numId="27">
    <w:abstractNumId w:val="22"/>
  </w:num>
  <w:num w:numId="2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fr-FR" w:vendorID="64" w:dllVersion="6" w:nlCheck="1" w:checkStyle="0"/>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activeWritingStyle w:appName="MSWord" w:lang="fr-FR" w:vendorID="64" w:dllVersion="0" w:nlCheck="1" w:checkStyle="0"/>
  <w:defaultTabStop w:val="720"/>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3414"/>
    <w:rsid w:val="00033414"/>
    <w:rsid w:val="00061D23"/>
    <w:rsid w:val="000D10AD"/>
    <w:rsid w:val="000F012D"/>
    <w:rsid w:val="002D626C"/>
    <w:rsid w:val="00382435"/>
    <w:rsid w:val="003A1568"/>
    <w:rsid w:val="003E70C4"/>
    <w:rsid w:val="00516708"/>
    <w:rsid w:val="00526FE9"/>
    <w:rsid w:val="005359E2"/>
    <w:rsid w:val="005D0248"/>
    <w:rsid w:val="005F0C69"/>
    <w:rsid w:val="006C6FAC"/>
    <w:rsid w:val="006D668B"/>
    <w:rsid w:val="0070290C"/>
    <w:rsid w:val="007A2D91"/>
    <w:rsid w:val="00847918"/>
    <w:rsid w:val="008C3F1C"/>
    <w:rsid w:val="00917B2F"/>
    <w:rsid w:val="00946B3E"/>
    <w:rsid w:val="00957CD9"/>
    <w:rsid w:val="00A50E2C"/>
    <w:rsid w:val="00A84CC8"/>
    <w:rsid w:val="00AD3021"/>
    <w:rsid w:val="00B30778"/>
    <w:rsid w:val="00B817CC"/>
    <w:rsid w:val="00B90A91"/>
    <w:rsid w:val="00B93068"/>
    <w:rsid w:val="00BA6DFD"/>
    <w:rsid w:val="00BB048A"/>
    <w:rsid w:val="00C34CF2"/>
    <w:rsid w:val="00CD3652"/>
    <w:rsid w:val="00CF5DBE"/>
    <w:rsid w:val="00D84253"/>
    <w:rsid w:val="00D93341"/>
    <w:rsid w:val="00DA6F7D"/>
    <w:rsid w:val="00DF6666"/>
    <w:rsid w:val="00EA4517"/>
    <w:rsid w:val="00ED5F07"/>
    <w:rsid w:val="00F517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3539BAF0"/>
  <w15:chartTrackingRefBased/>
  <w15:docId w15:val="{92550870-DA2F-40D5-8EAF-369404FB2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link w:val="Heading1Char"/>
    <w:autoRedefine/>
    <w:qFormat/>
    <w:rsid w:val="00EA4517"/>
    <w:pPr>
      <w:keepNext/>
      <w:ind w:right="-1190"/>
      <w:outlineLvl w:val="0"/>
    </w:pPr>
    <w:rPr>
      <w:b/>
      <w:sz w:val="28"/>
    </w:rPr>
  </w:style>
  <w:style w:type="paragraph" w:styleId="Heading2">
    <w:name w:val="heading 2"/>
    <w:basedOn w:val="Normal"/>
    <w:next w:val="Normal"/>
    <w:qFormat/>
    <w:pPr>
      <w:keepNext/>
      <w:outlineLvl w:val="1"/>
    </w:pPr>
    <w:rPr>
      <w:b/>
      <w:u w:val="single"/>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semiHidden/>
    <w:pPr>
      <w:ind w:left="960"/>
    </w:pPr>
    <w:rPr>
      <w:b/>
      <w:bCs/>
    </w:rPr>
  </w:style>
  <w:style w:type="paragraph" w:styleId="Title">
    <w:name w:val="Title"/>
    <w:basedOn w:val="Normal"/>
    <w:qFormat/>
    <w:pPr>
      <w:jc w:val="center"/>
    </w:pPr>
    <w:rPr>
      <w:b/>
      <w:sz w:val="32"/>
      <w:u w:val="single"/>
      <w:lang w:eastAsia="en-GB"/>
    </w:rPr>
  </w:style>
  <w:style w:type="paragraph" w:styleId="BodyText">
    <w:name w:val="Body Text"/>
    <w:basedOn w:val="Normal"/>
    <w:semiHidden/>
    <w:rPr>
      <w:lang w:eastAsia="en-GB"/>
    </w:rPr>
  </w:style>
  <w:style w:type="paragraph" w:styleId="BodyText2">
    <w:name w:val="Body Text 2"/>
    <w:basedOn w:val="Normal"/>
    <w:semiHidden/>
    <w:rPr>
      <w:b/>
      <w:lang w:eastAsia="en-GB"/>
    </w:rPr>
  </w:style>
  <w:style w:type="paragraph" w:styleId="NormalWeb">
    <w:name w:val="Normal (Web)"/>
    <w:basedOn w:val="Normal"/>
    <w:semiHidden/>
    <w:pPr>
      <w:spacing w:before="100" w:beforeAutospacing="1" w:after="100" w:afterAutospacing="1"/>
    </w:pPr>
    <w:rPr>
      <w:rFonts w:ascii="Times New Roman" w:hAnsi="Times New Roman"/>
      <w:szCs w:val="24"/>
      <w:lang w:eastAsia="en-GB"/>
    </w:rPr>
  </w:style>
  <w:style w:type="paragraph" w:customStyle="1" w:styleId="Proposal">
    <w:name w:val="Proposal"/>
    <w:pPr>
      <w:pBdr>
        <w:top w:val="single" w:sz="12" w:space="0" w:color="C0C0C0"/>
      </w:pBdr>
      <w:spacing w:before="1100"/>
    </w:pPr>
    <w:rPr>
      <w:rFonts w:ascii="Century Gothic" w:hAnsi="Century Gothic" w:cs="Arial"/>
      <w:color w:val="C0C0C0"/>
      <w:sz w:val="88"/>
      <w:szCs w:val="44"/>
      <w:lang w:val="en-US" w:eastAsia="en-US"/>
    </w:rPr>
  </w:style>
  <w:style w:type="paragraph" w:customStyle="1" w:styleId="OrgNameandDate">
    <w:name w:val="Org Name and Date"/>
    <w:rPr>
      <w:rFonts w:ascii="Century Gothic" w:hAnsi="Century Gothic"/>
      <w:sz w:val="28"/>
      <w:szCs w:val="28"/>
      <w:lang w:val="en-US" w:eastAsia="en-US"/>
    </w:rPr>
  </w:style>
  <w:style w:type="paragraph" w:customStyle="1" w:styleId="ProjectName">
    <w:name w:val="Project Name"/>
    <w:pPr>
      <w:spacing w:before="100"/>
    </w:pPr>
    <w:rPr>
      <w:rFonts w:ascii="Century Gothic" w:hAnsi="Century Gothic"/>
      <w:sz w:val="44"/>
      <w:lang w:val="en-US" w:eastAsia="en-US"/>
    </w:rPr>
  </w:style>
  <w:style w:type="character" w:styleId="Hyperlink">
    <w:name w:val="Hyperlink"/>
    <w:semiHidden/>
    <w:rPr>
      <w:color w:val="0000FF"/>
      <w:u w:val="single"/>
    </w:rPr>
  </w:style>
  <w:style w:type="paragraph" w:styleId="FootnoteText">
    <w:name w:val="footnote text"/>
    <w:basedOn w:val="Normal"/>
    <w:semiHidden/>
    <w:rPr>
      <w:sz w:val="20"/>
    </w:rPr>
  </w:style>
  <w:style w:type="character" w:styleId="FootnoteReference">
    <w:name w:val="footnote reference"/>
    <w:semiHidden/>
    <w:rPr>
      <w:vertAlign w:val="superscript"/>
    </w:rPr>
  </w:style>
  <w:style w:type="character" w:styleId="FollowedHyperlink">
    <w:name w:val="FollowedHyperlink"/>
    <w:uiPriority w:val="99"/>
    <w:semiHidden/>
    <w:unhideWhenUsed/>
    <w:rsid w:val="007A2D91"/>
    <w:rPr>
      <w:color w:val="800080"/>
      <w:u w:val="single"/>
    </w:rPr>
  </w:style>
  <w:style w:type="paragraph" w:styleId="ListParagraph">
    <w:name w:val="List Paragraph"/>
    <w:basedOn w:val="Normal"/>
    <w:uiPriority w:val="34"/>
    <w:qFormat/>
    <w:rsid w:val="00917B2F"/>
    <w:pPr>
      <w:ind w:left="720"/>
    </w:pPr>
  </w:style>
  <w:style w:type="character" w:customStyle="1" w:styleId="Heading1Char">
    <w:name w:val="Heading 1 Char"/>
    <w:link w:val="Heading1"/>
    <w:rsid w:val="00EA4517"/>
    <w:rPr>
      <w:rFonts w:ascii="Arial" w:hAnsi="Arial"/>
      <w:b/>
      <w:sz w:val="28"/>
      <w:lang w:eastAsia="en-US"/>
    </w:rPr>
  </w:style>
  <w:style w:type="character" w:customStyle="1" w:styleId="BodyTextIndentChar">
    <w:name w:val="Body Text Indent Char"/>
    <w:link w:val="BodyTextIndent"/>
    <w:semiHidden/>
    <w:rsid w:val="00ED5F07"/>
    <w:rPr>
      <w:rFonts w:ascii="Arial" w:hAnsi="Arial"/>
      <w:b/>
      <w:bCs/>
      <w:sz w:val="24"/>
      <w:lang w:eastAsia="en-US"/>
    </w:rPr>
  </w:style>
  <w:style w:type="character" w:customStyle="1" w:styleId="UnresolvedMention1">
    <w:name w:val="Unresolved Mention1"/>
    <w:uiPriority w:val="99"/>
    <w:semiHidden/>
    <w:unhideWhenUsed/>
    <w:rsid w:val="003E70C4"/>
    <w:rPr>
      <w:color w:val="605E5C"/>
      <w:shd w:val="clear" w:color="auto" w:fill="E1DFDD"/>
    </w:rPr>
  </w:style>
  <w:style w:type="paragraph" w:styleId="Header">
    <w:name w:val="header"/>
    <w:basedOn w:val="Normal"/>
    <w:link w:val="HeaderChar"/>
    <w:uiPriority w:val="99"/>
    <w:unhideWhenUsed/>
    <w:rsid w:val="00AD3021"/>
    <w:pPr>
      <w:tabs>
        <w:tab w:val="center" w:pos="4513"/>
        <w:tab w:val="right" w:pos="9026"/>
      </w:tabs>
    </w:pPr>
  </w:style>
  <w:style w:type="character" w:customStyle="1" w:styleId="HeaderChar">
    <w:name w:val="Header Char"/>
    <w:basedOn w:val="DefaultParagraphFont"/>
    <w:link w:val="Header"/>
    <w:uiPriority w:val="99"/>
    <w:rsid w:val="00AD3021"/>
    <w:rPr>
      <w:rFonts w:ascii="Arial" w:hAnsi="Arial"/>
      <w:sz w:val="24"/>
      <w:lang w:eastAsia="en-US"/>
    </w:rPr>
  </w:style>
  <w:style w:type="paragraph" w:styleId="Footer">
    <w:name w:val="footer"/>
    <w:basedOn w:val="Normal"/>
    <w:link w:val="FooterChar"/>
    <w:uiPriority w:val="99"/>
    <w:unhideWhenUsed/>
    <w:rsid w:val="00AD3021"/>
    <w:pPr>
      <w:tabs>
        <w:tab w:val="center" w:pos="4513"/>
        <w:tab w:val="right" w:pos="9026"/>
      </w:tabs>
    </w:pPr>
  </w:style>
  <w:style w:type="character" w:customStyle="1" w:styleId="FooterChar">
    <w:name w:val="Footer Char"/>
    <w:basedOn w:val="DefaultParagraphFont"/>
    <w:link w:val="Footer"/>
    <w:uiPriority w:val="99"/>
    <w:rsid w:val="00AD3021"/>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59403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hyperlink" Target="http://www.saferneighbourhoods.net"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www.northlincs.gov.uk/community-advice-and-support/community-trigger/" TargetMode="External"/><Relationship Id="rId2" Type="http://schemas.openxmlformats.org/officeDocument/2006/relationships/numbering" Target="numbering.xml"/><Relationship Id="rId16" Type="http://schemas.openxmlformats.org/officeDocument/2006/relationships/hyperlink" Target="mailto:saferneighbourhoods@northlincs.gov.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hyperlink" Target="http://www.saferneighbourhoods.net"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0AB713BC-892B-4F88-83D1-638840D79F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Pages>
  <Words>715</Words>
  <Characters>3868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Introduction</vt:lpstr>
    </vt:vector>
  </TitlesOfParts>
  <Company/>
  <LinksUpToDate>false</LinksUpToDate>
  <CharactersWithSpaces>4574</CharactersWithSpaces>
  <SharedDoc>false</SharedDoc>
  <HLinks>
    <vt:vector size="18" baseType="variant">
      <vt:variant>
        <vt:i4>4849750</vt:i4>
      </vt:variant>
      <vt:variant>
        <vt:i4>3</vt:i4>
      </vt:variant>
      <vt:variant>
        <vt:i4>0</vt:i4>
      </vt:variant>
      <vt:variant>
        <vt:i4>5</vt:i4>
      </vt:variant>
      <vt:variant>
        <vt:lpwstr>https://www.northlincs.gov.uk/community-advice-and-support/community-trigger/</vt:lpwstr>
      </vt:variant>
      <vt:variant>
        <vt:lpwstr/>
      </vt:variant>
      <vt:variant>
        <vt:i4>1966201</vt:i4>
      </vt:variant>
      <vt:variant>
        <vt:i4>0</vt:i4>
      </vt:variant>
      <vt:variant>
        <vt:i4>0</vt:i4>
      </vt:variant>
      <vt:variant>
        <vt:i4>5</vt:i4>
      </vt:variant>
      <vt:variant>
        <vt:lpwstr>mailto:saferneighbourhoods@northlincs.gov.uk</vt:lpwstr>
      </vt:variant>
      <vt:variant>
        <vt:lpwstr/>
      </vt:variant>
      <vt:variant>
        <vt:i4>3604582</vt:i4>
      </vt:variant>
      <vt:variant>
        <vt:i4>0</vt:i4>
      </vt:variant>
      <vt:variant>
        <vt:i4>0</vt:i4>
      </vt:variant>
      <vt:variant>
        <vt:i4>5</vt:i4>
      </vt:variant>
      <vt:variant>
        <vt:lpwstr>http://www.saferneighbourhoods.net/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dc:title>
  <dc:subject/>
  <dc:creator>Ian Welch</dc:creator>
  <cp:keywords/>
  <dc:description/>
  <cp:lastModifiedBy>Caroline Boff</cp:lastModifiedBy>
  <cp:revision>5</cp:revision>
  <cp:lastPrinted>2012-05-25T10:24:00Z</cp:lastPrinted>
  <dcterms:created xsi:type="dcterms:W3CDTF">2020-11-24T11:36:00Z</dcterms:created>
  <dcterms:modified xsi:type="dcterms:W3CDTF">2020-11-27T14:26:00Z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529d828-a824-4b78-ab24-eaae5922aa38_Enabled">
    <vt:lpwstr>True</vt:lpwstr>
  </property>
  <property fmtid="{D5CDD505-2E9C-101B-9397-08002B2CF9AE}" pid="3" name="MSIP_Label_f529d828-a824-4b78-ab24-eaae5922aa38_SiteId">
    <vt:lpwstr>b23255a1-8f78-4144-8904-31f019036ade</vt:lpwstr>
  </property>
  <property fmtid="{D5CDD505-2E9C-101B-9397-08002B2CF9AE}" pid="4" name="MSIP_Label_f529d828-a824-4b78-ab24-eaae5922aa38_Owner">
    <vt:lpwstr>Wayne.Ashmore@humberside.pnn.police.uk</vt:lpwstr>
  </property>
  <property fmtid="{D5CDD505-2E9C-101B-9397-08002B2CF9AE}" pid="5" name="MSIP_Label_f529d828-a824-4b78-ab24-eaae5922aa38_SetDate">
    <vt:lpwstr>2020-11-24T10:03:10.3365961Z</vt:lpwstr>
  </property>
  <property fmtid="{D5CDD505-2E9C-101B-9397-08002B2CF9AE}" pid="6" name="MSIP_Label_f529d828-a824-4b78-ab24-eaae5922aa38_Name">
    <vt:lpwstr>OFFICIAL</vt:lpwstr>
  </property>
  <property fmtid="{D5CDD505-2E9C-101B-9397-08002B2CF9AE}" pid="7" name="MSIP_Label_f529d828-a824-4b78-ab24-eaae5922aa38_Application">
    <vt:lpwstr>Microsoft Azure Information Protection</vt:lpwstr>
  </property>
  <property fmtid="{D5CDD505-2E9C-101B-9397-08002B2CF9AE}" pid="8" name="MSIP_Label_f529d828-a824-4b78-ab24-eaae5922aa38_Extended_MSFT_Method">
    <vt:lpwstr>Automatic</vt:lpwstr>
  </property>
  <property fmtid="{D5CDD505-2E9C-101B-9397-08002B2CF9AE}" pid="9" name="Sensitivity">
    <vt:lpwstr>OFFICIAL</vt:lpwstr>
  </property>
  <property fmtid="{D5CDD505-2E9C-101B-9397-08002B2CF9AE}" pid="10" name="_AdHocReviewCycleID">
    <vt:i4>-285006498</vt:i4>
  </property>
  <property fmtid="{D5CDD505-2E9C-101B-9397-08002B2CF9AE}" pid="11" name="_NewReviewCycle">
    <vt:lpwstr/>
  </property>
  <property fmtid="{D5CDD505-2E9C-101B-9397-08002B2CF9AE}" pid="12" name="_EmailSubject">
    <vt:lpwstr>Please help</vt:lpwstr>
  </property>
  <property fmtid="{D5CDD505-2E9C-101B-9397-08002B2CF9AE}" pid="13" name="_AuthorEmail">
    <vt:lpwstr>Wayne.Ashmore@humberside.pnn.police.uk</vt:lpwstr>
  </property>
  <property fmtid="{D5CDD505-2E9C-101B-9397-08002B2CF9AE}" pid="14" name="_AuthorEmailDisplayName">
    <vt:lpwstr>Ashmore, Wayne 9911</vt:lpwstr>
  </property>
  <property fmtid="{D5CDD505-2E9C-101B-9397-08002B2CF9AE}" pid="15" name="_ReviewingToolsShownOnce">
    <vt:lpwstr/>
  </property>
</Properties>
</file>